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4ACD1" w14:textId="78386358" w:rsidR="00761734" w:rsidRDefault="00FD0257" w:rsidP="00223D32">
      <w:pPr>
        <w:jc w:val="center"/>
        <w:rPr>
          <w:rFonts w:asciiTheme="minorHAnsi" w:hAnsiTheme="minorHAnsi"/>
          <w:b/>
          <w:color w:val="95B3D7" w:themeColor="accent1" w:themeTint="99"/>
          <w:lang w:val="es-AR"/>
        </w:rPr>
      </w:pPr>
      <w:r>
        <w:rPr>
          <w:rFonts w:asciiTheme="minorHAnsi" w:hAnsiTheme="minorHAnsi"/>
          <w:b/>
          <w:color w:val="95B3D7" w:themeColor="accent1" w:themeTint="99"/>
          <w:lang w:val="es-AR"/>
        </w:rPr>
        <w:t>CONSULTOR</w:t>
      </w:r>
      <w:r w:rsidR="00392983">
        <w:rPr>
          <w:rFonts w:asciiTheme="minorHAnsi" w:hAnsiTheme="minorHAnsi"/>
          <w:b/>
          <w:color w:val="95B3D7" w:themeColor="accent1" w:themeTint="99"/>
          <w:lang w:val="es-AR"/>
        </w:rPr>
        <w:t xml:space="preserve"> </w:t>
      </w:r>
      <w:r w:rsidR="00761734">
        <w:rPr>
          <w:rFonts w:asciiTheme="minorHAnsi" w:hAnsiTheme="minorHAnsi"/>
          <w:b/>
          <w:color w:val="95B3D7" w:themeColor="accent1" w:themeTint="99"/>
          <w:lang w:val="es-AR"/>
        </w:rPr>
        <w:t>PARA</w:t>
      </w:r>
      <w:r w:rsidR="00640279">
        <w:rPr>
          <w:rFonts w:asciiTheme="minorHAnsi" w:hAnsiTheme="minorHAnsi"/>
          <w:b/>
          <w:color w:val="95B3D7" w:themeColor="accent1" w:themeTint="99"/>
          <w:lang w:val="es-AR"/>
        </w:rPr>
        <w:t xml:space="preserve"> </w:t>
      </w:r>
      <w:r w:rsidR="00761734">
        <w:rPr>
          <w:rFonts w:asciiTheme="minorHAnsi" w:hAnsiTheme="minorHAnsi"/>
          <w:b/>
          <w:color w:val="95B3D7" w:themeColor="accent1" w:themeTint="99"/>
          <w:lang w:val="es-AR"/>
        </w:rPr>
        <w:t>ARMONIZACIÓN DE DATOS</w:t>
      </w:r>
    </w:p>
    <w:p w14:paraId="556A3868" w14:textId="37C8626C" w:rsidR="00F459DC" w:rsidRPr="00F2608F" w:rsidRDefault="00761734" w:rsidP="00223D32">
      <w:pPr>
        <w:jc w:val="center"/>
        <w:rPr>
          <w:rFonts w:asciiTheme="minorHAnsi" w:hAnsiTheme="minorHAnsi"/>
          <w:b/>
          <w:color w:val="95B3D7" w:themeColor="accent1" w:themeTint="99"/>
          <w:lang w:val="es-AR"/>
        </w:rPr>
      </w:pPr>
      <w:r>
        <w:rPr>
          <w:rFonts w:asciiTheme="minorHAnsi" w:hAnsiTheme="minorHAnsi"/>
          <w:b/>
          <w:color w:val="95B3D7" w:themeColor="accent1" w:themeTint="99"/>
          <w:lang w:val="es-AR"/>
        </w:rPr>
        <w:t>EN LA</w:t>
      </w:r>
      <w:r w:rsidR="009E0ABD">
        <w:rPr>
          <w:rFonts w:asciiTheme="minorHAnsi" w:hAnsiTheme="minorHAnsi"/>
          <w:b/>
          <w:color w:val="95B3D7" w:themeColor="accent1" w:themeTint="99"/>
          <w:lang w:val="es-AR"/>
        </w:rPr>
        <w:t xml:space="preserve"> </w:t>
      </w:r>
      <w:r w:rsidR="00B512BE" w:rsidRPr="00F2608F">
        <w:rPr>
          <w:rFonts w:asciiTheme="minorHAnsi" w:hAnsiTheme="minorHAnsi"/>
          <w:b/>
          <w:color w:val="95B3D7" w:themeColor="accent1" w:themeTint="99"/>
          <w:lang w:val="es-AR"/>
        </w:rPr>
        <w:t xml:space="preserve">VENTANILLA ÚNICA DE </w:t>
      </w:r>
      <w:r>
        <w:rPr>
          <w:rFonts w:asciiTheme="minorHAnsi" w:hAnsiTheme="minorHAnsi"/>
          <w:b/>
          <w:color w:val="95B3D7" w:themeColor="accent1" w:themeTint="99"/>
          <w:lang w:val="es-AR"/>
        </w:rPr>
        <w:t>COMERCIO EXTERIOR</w:t>
      </w:r>
    </w:p>
    <w:p w14:paraId="6702D2A2" w14:textId="77777777" w:rsidR="00F459DC" w:rsidRDefault="00F459DC" w:rsidP="00223D32">
      <w:pPr>
        <w:jc w:val="both"/>
        <w:rPr>
          <w:rFonts w:asciiTheme="minorHAnsi" w:hAnsiTheme="minorHAnsi"/>
          <w:b/>
          <w:i/>
          <w:sz w:val="20"/>
          <w:u w:val="single"/>
          <w:lang w:val="es-AR"/>
        </w:rPr>
      </w:pPr>
    </w:p>
    <w:p w14:paraId="72577D6B" w14:textId="5C278093" w:rsidR="00242355" w:rsidRDefault="00242355" w:rsidP="00223D32">
      <w:pPr>
        <w:jc w:val="both"/>
        <w:rPr>
          <w:rFonts w:asciiTheme="minorHAnsi" w:hAnsiTheme="minorHAnsi"/>
          <w:b/>
          <w:i/>
          <w:sz w:val="20"/>
          <w:u w:val="single"/>
          <w:lang w:val="es-AR"/>
        </w:rPr>
      </w:pPr>
    </w:p>
    <w:p w14:paraId="727C7A90" w14:textId="77777777" w:rsidR="00BB30AE" w:rsidRPr="001C21C5" w:rsidRDefault="00BB30AE" w:rsidP="00223D32">
      <w:pPr>
        <w:jc w:val="both"/>
        <w:rPr>
          <w:rFonts w:asciiTheme="minorHAnsi" w:hAnsiTheme="minorHAnsi"/>
          <w:b/>
          <w:i/>
          <w:sz w:val="20"/>
          <w:u w:val="single"/>
          <w:lang w:val="es-AR"/>
        </w:rPr>
      </w:pPr>
    </w:p>
    <w:p w14:paraId="217379A5" w14:textId="77777777" w:rsidR="00F459DC" w:rsidRPr="00223D32" w:rsidRDefault="00392983" w:rsidP="00223D32">
      <w:pPr>
        <w:pStyle w:val="Ttulo1"/>
        <w:jc w:val="both"/>
        <w:rPr>
          <w:rFonts w:asciiTheme="minorHAnsi" w:hAnsiTheme="minorHAnsi" w:cstheme="minorHAnsi"/>
          <w:sz w:val="24"/>
          <w:szCs w:val="24"/>
          <w:lang w:val="es-MX"/>
        </w:rPr>
      </w:pPr>
      <w:r w:rsidRPr="00223D32">
        <w:rPr>
          <w:rFonts w:asciiTheme="minorHAnsi" w:hAnsiTheme="minorHAnsi" w:cstheme="minorHAnsi"/>
          <w:sz w:val="24"/>
          <w:szCs w:val="24"/>
          <w:lang w:val="es-MX"/>
        </w:rPr>
        <w:t>ANTECEDENTES</w:t>
      </w:r>
    </w:p>
    <w:p w14:paraId="660E6783" w14:textId="77B76132" w:rsidR="00F459DC" w:rsidRDefault="00F459DC" w:rsidP="00223D32">
      <w:pPr>
        <w:pStyle w:val="Encabezado"/>
        <w:jc w:val="both"/>
        <w:rPr>
          <w:rFonts w:asciiTheme="minorHAnsi" w:hAnsiTheme="minorHAnsi"/>
          <w:b/>
          <w:sz w:val="20"/>
          <w:lang w:val="es-AR"/>
        </w:rPr>
      </w:pPr>
    </w:p>
    <w:p w14:paraId="35E98F34" w14:textId="77777777" w:rsidR="00BB30AE" w:rsidRDefault="00BB30AE" w:rsidP="00223D32">
      <w:pPr>
        <w:pStyle w:val="Encabezado"/>
        <w:jc w:val="both"/>
        <w:rPr>
          <w:rFonts w:ascii="Calibri Light" w:hAnsi="Calibri Light" w:cs="Calibri Light"/>
          <w:sz w:val="22"/>
          <w:szCs w:val="22"/>
          <w:lang w:val="es-ES"/>
        </w:rPr>
      </w:pPr>
    </w:p>
    <w:p w14:paraId="5DC2FB68" w14:textId="52C3A04D" w:rsidR="00761734" w:rsidRDefault="00761734" w:rsidP="00223D32">
      <w:pPr>
        <w:pStyle w:val="Encabezado"/>
        <w:jc w:val="both"/>
        <w:rPr>
          <w:rFonts w:ascii="Calibri Light" w:hAnsi="Calibri Light" w:cs="Calibri Light"/>
          <w:sz w:val="22"/>
          <w:szCs w:val="22"/>
          <w:lang w:val="es-ES"/>
        </w:rPr>
      </w:pPr>
      <w:r w:rsidRPr="00761734">
        <w:rPr>
          <w:rFonts w:ascii="Calibri Light" w:hAnsi="Calibri Light" w:cs="Calibri Light"/>
          <w:sz w:val="22"/>
          <w:szCs w:val="22"/>
          <w:lang w:val="es-ES"/>
        </w:rPr>
        <w:t>Desde la constitución de la Ventanilla Ún</w:t>
      </w:r>
      <w:r>
        <w:rPr>
          <w:rFonts w:ascii="Calibri Light" w:hAnsi="Calibri Light" w:cs="Calibri Light"/>
          <w:sz w:val="22"/>
          <w:szCs w:val="22"/>
          <w:lang w:val="es-ES"/>
        </w:rPr>
        <w:t>ica de Comercio Exterior (VUCE)</w:t>
      </w:r>
      <w:r w:rsidRPr="00761734">
        <w:rPr>
          <w:rFonts w:ascii="Calibri Light" w:hAnsi="Calibri Light" w:cs="Calibri Light"/>
          <w:sz w:val="22"/>
          <w:szCs w:val="22"/>
          <w:lang w:val="es-ES"/>
        </w:rPr>
        <w:t xml:space="preserve"> se definió como un pilar estratégico del proyecto, la interoperabilidad transfronteriza como el único mecanismo que permitirá en el mediano y largo plazo contar con un comercio exterior sin papeles.</w:t>
      </w:r>
    </w:p>
    <w:p w14:paraId="3840837C" w14:textId="77777777" w:rsidR="00761734" w:rsidRPr="00761734" w:rsidRDefault="00761734" w:rsidP="00223D32">
      <w:pPr>
        <w:pStyle w:val="Encabezado"/>
        <w:jc w:val="both"/>
        <w:rPr>
          <w:rFonts w:ascii="Calibri Light" w:hAnsi="Calibri Light" w:cs="Calibri Light"/>
          <w:sz w:val="22"/>
          <w:szCs w:val="22"/>
          <w:lang w:val="es-ES"/>
        </w:rPr>
      </w:pPr>
    </w:p>
    <w:p w14:paraId="1C33B819" w14:textId="7BDB4C74" w:rsidR="00761734" w:rsidRDefault="00761734" w:rsidP="00223D32">
      <w:pPr>
        <w:pStyle w:val="Encabezado"/>
        <w:jc w:val="both"/>
        <w:rPr>
          <w:rFonts w:ascii="Calibri Light" w:hAnsi="Calibri Light" w:cs="Calibri Light"/>
          <w:sz w:val="22"/>
          <w:szCs w:val="22"/>
          <w:lang w:val="es-ES"/>
        </w:rPr>
      </w:pPr>
      <w:r w:rsidRPr="00761734">
        <w:rPr>
          <w:rFonts w:ascii="Calibri Light" w:hAnsi="Calibri Light" w:cs="Calibri Light"/>
          <w:sz w:val="22"/>
          <w:szCs w:val="22"/>
          <w:lang w:val="es-ES"/>
        </w:rPr>
        <w:t xml:space="preserve">Al generar los documentos de forma electrónica en cada país, es razonable que el siguiente paso sea que se intercambien de la misma forma, generando mejores controles para las autoridades involucradas en las operaciones y mejorando la eficiencia para el sector privado. </w:t>
      </w:r>
    </w:p>
    <w:p w14:paraId="27E42BCB" w14:textId="77777777" w:rsidR="00761734" w:rsidRPr="00761734" w:rsidRDefault="00761734" w:rsidP="00223D32">
      <w:pPr>
        <w:pStyle w:val="Encabezado"/>
        <w:jc w:val="both"/>
        <w:rPr>
          <w:rFonts w:ascii="Calibri Light" w:hAnsi="Calibri Light" w:cs="Calibri Light"/>
          <w:sz w:val="22"/>
          <w:szCs w:val="22"/>
          <w:lang w:val="es-ES"/>
        </w:rPr>
      </w:pPr>
    </w:p>
    <w:p w14:paraId="072A5F77" w14:textId="0FCA28BE" w:rsidR="00761734" w:rsidRDefault="00761734" w:rsidP="00223D32">
      <w:pPr>
        <w:pStyle w:val="Encabezado"/>
        <w:jc w:val="both"/>
        <w:rPr>
          <w:rFonts w:ascii="Calibri Light" w:hAnsi="Calibri Light" w:cs="Calibri Light"/>
          <w:sz w:val="22"/>
          <w:szCs w:val="22"/>
          <w:lang w:val="es-ES"/>
        </w:rPr>
      </w:pPr>
      <w:r w:rsidRPr="00761734">
        <w:rPr>
          <w:rFonts w:ascii="Calibri Light" w:hAnsi="Calibri Light" w:cs="Calibri Light"/>
          <w:sz w:val="22"/>
          <w:szCs w:val="22"/>
          <w:lang w:val="es-ES"/>
        </w:rPr>
        <w:t>Bajo este contexto, es que la VUCE hoy, luego de haber logrado dejar disponible una Ventanilla Nacional, que integra casi la totalidad de los organismos públicos y privados involucrados en el comercio exterior, se encuentra plenamente apta para continuar en una siguiente etapa, pasar a ser una VUCE Regional/Global.</w:t>
      </w:r>
    </w:p>
    <w:p w14:paraId="5989B386" w14:textId="77777777" w:rsidR="00761734" w:rsidRPr="00761734" w:rsidRDefault="00761734" w:rsidP="00223D32">
      <w:pPr>
        <w:pStyle w:val="Encabezado"/>
        <w:jc w:val="both"/>
        <w:rPr>
          <w:rFonts w:ascii="Calibri Light" w:hAnsi="Calibri Light" w:cs="Calibri Light"/>
          <w:sz w:val="22"/>
          <w:szCs w:val="22"/>
          <w:lang w:val="es-ES"/>
        </w:rPr>
      </w:pPr>
    </w:p>
    <w:p w14:paraId="4448D0F7" w14:textId="2123B3E8" w:rsidR="00761734" w:rsidRDefault="00761734" w:rsidP="00223D32">
      <w:pPr>
        <w:pStyle w:val="Encabezado"/>
        <w:jc w:val="both"/>
        <w:rPr>
          <w:rFonts w:ascii="Calibri Light" w:hAnsi="Calibri Light" w:cs="Calibri Light"/>
          <w:sz w:val="22"/>
          <w:szCs w:val="22"/>
          <w:lang w:val="es-ES"/>
        </w:rPr>
      </w:pPr>
      <w:r w:rsidRPr="00761734">
        <w:rPr>
          <w:rFonts w:ascii="Calibri Light" w:hAnsi="Calibri Light" w:cs="Calibri Light"/>
          <w:sz w:val="22"/>
          <w:szCs w:val="22"/>
          <w:lang w:val="es-ES"/>
        </w:rPr>
        <w:t>La arquitectura funcional con la que se construyó VUCE en su origen, busco darle facilidad para integrar procesos de forma ágil. Est</w:t>
      </w:r>
      <w:r>
        <w:rPr>
          <w:rFonts w:ascii="Calibri Light" w:hAnsi="Calibri Light" w:cs="Calibri Light"/>
          <w:sz w:val="22"/>
          <w:szCs w:val="22"/>
          <w:lang w:val="es-ES"/>
        </w:rPr>
        <w:t>a</w:t>
      </w:r>
      <w:r w:rsidRPr="00761734">
        <w:rPr>
          <w:rFonts w:ascii="Calibri Light" w:hAnsi="Calibri Light" w:cs="Calibri Light"/>
          <w:sz w:val="22"/>
          <w:szCs w:val="22"/>
          <w:lang w:val="es-ES"/>
        </w:rPr>
        <w:t xml:space="preserve"> etapa fue cumplida de forma destacada, siendo VUCE reconocida como un caso de éxito, que en solo 5 años logro un nivel de integración casi total a nivel nacional. </w:t>
      </w:r>
    </w:p>
    <w:p w14:paraId="5F2264CB" w14:textId="77777777" w:rsidR="00761734" w:rsidRPr="00761734" w:rsidRDefault="00761734" w:rsidP="00223D32">
      <w:pPr>
        <w:pStyle w:val="Encabezado"/>
        <w:jc w:val="both"/>
        <w:rPr>
          <w:rFonts w:ascii="Calibri Light" w:hAnsi="Calibri Light" w:cs="Calibri Light"/>
          <w:sz w:val="22"/>
          <w:szCs w:val="22"/>
          <w:lang w:val="es-ES"/>
        </w:rPr>
      </w:pPr>
    </w:p>
    <w:p w14:paraId="38856E65" w14:textId="71B99D8D" w:rsidR="00761734" w:rsidRDefault="00761734" w:rsidP="00223D32">
      <w:pPr>
        <w:pStyle w:val="Encabezado"/>
        <w:jc w:val="both"/>
        <w:rPr>
          <w:rFonts w:ascii="Calibri Light" w:hAnsi="Calibri Light" w:cs="Calibri Light"/>
          <w:sz w:val="22"/>
          <w:szCs w:val="22"/>
          <w:lang w:val="es-ES"/>
        </w:rPr>
      </w:pPr>
      <w:r w:rsidRPr="00761734">
        <w:rPr>
          <w:rFonts w:ascii="Calibri Light" w:hAnsi="Calibri Light" w:cs="Calibri Light"/>
          <w:sz w:val="22"/>
          <w:szCs w:val="22"/>
          <w:lang w:val="es-ES"/>
        </w:rPr>
        <w:t>Para la próxima etapa, VUCE deberá dimensionar el desafío, entendiendo los procesos de integración y diseñando un plan de acción para lograrlo. Deberá buscar dejar atrás el modelo funcional que hasta ahora le fue exitoso y utilizar un modelo que busque por sobre todo la integración.</w:t>
      </w:r>
    </w:p>
    <w:p w14:paraId="78DE14FE" w14:textId="77777777" w:rsidR="00761734" w:rsidRPr="00761734" w:rsidRDefault="00761734" w:rsidP="00223D32">
      <w:pPr>
        <w:pStyle w:val="Encabezado"/>
        <w:jc w:val="both"/>
        <w:rPr>
          <w:rFonts w:ascii="Calibri Light" w:hAnsi="Calibri Light" w:cs="Calibri Light"/>
          <w:sz w:val="22"/>
          <w:szCs w:val="22"/>
          <w:lang w:val="es-ES"/>
        </w:rPr>
      </w:pPr>
    </w:p>
    <w:p w14:paraId="7BCC4712" w14:textId="3C4856C1" w:rsidR="00761734" w:rsidRDefault="00761734" w:rsidP="00223D32">
      <w:pPr>
        <w:pStyle w:val="Encabezado"/>
        <w:jc w:val="both"/>
        <w:rPr>
          <w:rFonts w:ascii="Calibri Light" w:hAnsi="Calibri Light" w:cs="Calibri Light"/>
          <w:sz w:val="22"/>
          <w:szCs w:val="22"/>
          <w:lang w:val="es-ES"/>
        </w:rPr>
      </w:pPr>
      <w:r w:rsidRPr="00761734">
        <w:rPr>
          <w:rFonts w:ascii="Calibri Light" w:hAnsi="Calibri Light" w:cs="Calibri Light"/>
          <w:sz w:val="22"/>
          <w:szCs w:val="22"/>
          <w:lang w:val="es-ES"/>
        </w:rPr>
        <w:t xml:space="preserve">Es aquí, en la búsqueda de la integración, que el adoptar los mejores estándares internacionales se hará crítico, tanto a nivel de datos como a nivel de procesos. </w:t>
      </w:r>
      <w:r>
        <w:rPr>
          <w:rFonts w:ascii="Calibri Light" w:hAnsi="Calibri Light" w:cs="Calibri Light"/>
          <w:sz w:val="22"/>
          <w:szCs w:val="22"/>
          <w:lang w:val="es-ES"/>
        </w:rPr>
        <w:t xml:space="preserve"> </w:t>
      </w:r>
      <w:r w:rsidRPr="00761734">
        <w:rPr>
          <w:rFonts w:ascii="Calibri Light" w:hAnsi="Calibri Light" w:cs="Calibri Light"/>
          <w:sz w:val="22"/>
          <w:szCs w:val="22"/>
          <w:lang w:val="es-ES"/>
        </w:rPr>
        <w:t>Entender y buscar los mejores estándares para cada proceso productivo, indefectiblemente pasa por mirar hacia el exterior y</w:t>
      </w:r>
      <w:r>
        <w:rPr>
          <w:rFonts w:ascii="Calibri Light" w:hAnsi="Calibri Light" w:cs="Calibri Light"/>
          <w:sz w:val="22"/>
          <w:szCs w:val="22"/>
          <w:lang w:val="es-ES"/>
        </w:rPr>
        <w:t xml:space="preserve"> tomar lo mejor para cada caso.</w:t>
      </w:r>
    </w:p>
    <w:p w14:paraId="40823A7F" w14:textId="77777777" w:rsidR="00761734" w:rsidRDefault="00761734" w:rsidP="00223D32">
      <w:pPr>
        <w:pStyle w:val="Encabezado"/>
        <w:jc w:val="both"/>
        <w:rPr>
          <w:rFonts w:ascii="Calibri Light" w:hAnsi="Calibri Light" w:cs="Calibri Light"/>
          <w:sz w:val="22"/>
          <w:szCs w:val="22"/>
          <w:lang w:val="es-ES"/>
        </w:rPr>
      </w:pPr>
    </w:p>
    <w:p w14:paraId="6AEB7A51" w14:textId="401349DC" w:rsidR="00761734" w:rsidRPr="00761734" w:rsidRDefault="00761734" w:rsidP="00223D32">
      <w:pPr>
        <w:pStyle w:val="Encabezado"/>
        <w:jc w:val="both"/>
        <w:rPr>
          <w:rFonts w:asciiTheme="minorHAnsi" w:hAnsiTheme="minorHAnsi"/>
          <w:b/>
          <w:sz w:val="20"/>
          <w:lang w:val="es-AR"/>
        </w:rPr>
      </w:pPr>
      <w:r w:rsidRPr="00761734">
        <w:rPr>
          <w:rFonts w:ascii="Calibri Light" w:hAnsi="Calibri Light" w:cs="Calibri Light"/>
          <w:sz w:val="22"/>
          <w:szCs w:val="22"/>
          <w:lang w:val="es-ES"/>
        </w:rPr>
        <w:t>Por todo lo expuesto VUCE deberá liderar los cambios que Uruguay tiene que afrontar con el objetivo de insertarse en un nuevo escenario</w:t>
      </w:r>
      <w:r>
        <w:rPr>
          <w:rFonts w:ascii="Calibri Light" w:hAnsi="Calibri Light" w:cs="Calibri Light"/>
          <w:sz w:val="22"/>
          <w:szCs w:val="22"/>
          <w:lang w:val="es-ES"/>
        </w:rPr>
        <w:t>, generando</w:t>
      </w:r>
      <w:r w:rsidRPr="00761734">
        <w:rPr>
          <w:rFonts w:ascii="Calibri Light" w:hAnsi="Calibri Light" w:cs="Calibri Light"/>
          <w:sz w:val="22"/>
          <w:szCs w:val="22"/>
          <w:lang w:val="es-ES"/>
        </w:rPr>
        <w:t xml:space="preserve"> capacidades para plantear procesos de reingeniería en toda la cadena logística, no solo a nivel nacional, sino también más allá de las fronteras.</w:t>
      </w:r>
    </w:p>
    <w:p w14:paraId="66C05D6D" w14:textId="77777777" w:rsidR="00761734" w:rsidRPr="00761734" w:rsidRDefault="00761734" w:rsidP="00223D32">
      <w:pPr>
        <w:pStyle w:val="Encabezado"/>
        <w:jc w:val="both"/>
        <w:rPr>
          <w:rFonts w:asciiTheme="minorHAnsi" w:hAnsiTheme="minorHAnsi"/>
          <w:b/>
          <w:sz w:val="20"/>
          <w:lang w:val="es-AR"/>
        </w:rPr>
      </w:pPr>
    </w:p>
    <w:p w14:paraId="645D8631" w14:textId="3EB107EA" w:rsidR="00F2608F" w:rsidRPr="00223D32" w:rsidRDefault="00761734" w:rsidP="00223D32">
      <w:pPr>
        <w:pStyle w:val="Encabezado"/>
        <w:jc w:val="both"/>
        <w:rPr>
          <w:rFonts w:asciiTheme="minorHAnsi" w:hAnsiTheme="minorHAnsi"/>
          <w:szCs w:val="24"/>
          <w:lang w:val="es-ES"/>
        </w:rPr>
      </w:pPr>
      <w:r w:rsidRPr="00761734">
        <w:rPr>
          <w:rFonts w:asciiTheme="minorHAnsi" w:hAnsiTheme="minorHAnsi"/>
          <w:b/>
          <w:sz w:val="20"/>
          <w:lang w:val="es-AR"/>
        </w:rPr>
        <w:t xml:space="preserve"> </w:t>
      </w:r>
    </w:p>
    <w:p w14:paraId="72F1F19F" w14:textId="77777777" w:rsidR="007F2861" w:rsidRPr="00223D32" w:rsidRDefault="00392983" w:rsidP="00223D32">
      <w:pPr>
        <w:pStyle w:val="Ttulo1"/>
        <w:jc w:val="both"/>
        <w:rPr>
          <w:rFonts w:asciiTheme="minorHAnsi" w:hAnsiTheme="minorHAnsi" w:cstheme="minorHAnsi"/>
          <w:sz w:val="24"/>
          <w:szCs w:val="24"/>
          <w:lang w:val="es-MX"/>
        </w:rPr>
      </w:pPr>
      <w:r w:rsidRPr="00223D32">
        <w:rPr>
          <w:rFonts w:asciiTheme="minorHAnsi" w:hAnsiTheme="minorHAnsi" w:cstheme="minorHAnsi"/>
          <w:sz w:val="24"/>
          <w:szCs w:val="24"/>
          <w:lang w:val="es-MX"/>
        </w:rPr>
        <w:t>OBJETIVO</w:t>
      </w:r>
    </w:p>
    <w:p w14:paraId="46CF4936" w14:textId="77777777" w:rsidR="00392983" w:rsidRPr="00392983" w:rsidRDefault="00392983" w:rsidP="00223D32">
      <w:pPr>
        <w:pStyle w:val="Encabezado"/>
        <w:tabs>
          <w:tab w:val="clear" w:pos="4320"/>
          <w:tab w:val="clear" w:pos="8640"/>
        </w:tabs>
        <w:ind w:left="360"/>
        <w:jc w:val="both"/>
        <w:rPr>
          <w:rFonts w:asciiTheme="minorHAnsi" w:hAnsiTheme="minorHAnsi"/>
          <w:b/>
          <w:color w:val="365F91" w:themeColor="accent1" w:themeShade="BF"/>
          <w:lang w:val="es-MX"/>
        </w:rPr>
      </w:pPr>
    </w:p>
    <w:p w14:paraId="4380BD0F" w14:textId="45E99AB8" w:rsidR="00761734" w:rsidRDefault="00392983" w:rsidP="00223D32">
      <w:pPr>
        <w:pStyle w:val="Encabezado"/>
        <w:jc w:val="both"/>
        <w:rPr>
          <w:rFonts w:ascii="Calibri Light" w:hAnsi="Calibri Light" w:cs="Calibri Light"/>
          <w:sz w:val="22"/>
          <w:szCs w:val="22"/>
          <w:lang w:val="es-ES"/>
        </w:rPr>
      </w:pPr>
      <w:bookmarkStart w:id="0" w:name="_GoBack"/>
      <w:r w:rsidRPr="00392983">
        <w:rPr>
          <w:rFonts w:ascii="Calibri Light" w:hAnsi="Calibri Light" w:cs="Calibri Light"/>
          <w:sz w:val="22"/>
          <w:szCs w:val="22"/>
          <w:lang w:val="es-ES"/>
        </w:rPr>
        <w:t xml:space="preserve">Se requiere la contratación de un Consultor </w:t>
      </w:r>
      <w:r w:rsidR="00876ACB">
        <w:rPr>
          <w:rFonts w:ascii="Calibri Light" w:hAnsi="Calibri Light" w:cs="Calibri Light"/>
          <w:sz w:val="22"/>
          <w:szCs w:val="22"/>
          <w:lang w:val="es-ES"/>
        </w:rPr>
        <w:t xml:space="preserve">experto </w:t>
      </w:r>
      <w:r w:rsidRPr="00392983">
        <w:rPr>
          <w:rFonts w:ascii="Calibri Light" w:hAnsi="Calibri Light" w:cs="Calibri Light"/>
          <w:sz w:val="22"/>
          <w:szCs w:val="22"/>
          <w:lang w:val="es-ES"/>
        </w:rPr>
        <w:t xml:space="preserve">en </w:t>
      </w:r>
      <w:r w:rsidR="00761734">
        <w:rPr>
          <w:rFonts w:ascii="Calibri Light" w:hAnsi="Calibri Light" w:cs="Calibri Light"/>
          <w:sz w:val="22"/>
          <w:szCs w:val="22"/>
          <w:lang w:val="es-ES"/>
        </w:rPr>
        <w:t>Armonización de Datos</w:t>
      </w:r>
      <w:r w:rsidRPr="00392983">
        <w:rPr>
          <w:rFonts w:ascii="Calibri Light" w:hAnsi="Calibri Light" w:cs="Calibri Light"/>
          <w:sz w:val="22"/>
          <w:szCs w:val="22"/>
          <w:lang w:val="es-ES"/>
        </w:rPr>
        <w:t>,</w:t>
      </w:r>
      <w:r>
        <w:rPr>
          <w:rFonts w:ascii="Calibri Light" w:hAnsi="Calibri Light" w:cs="Calibri Light"/>
          <w:sz w:val="22"/>
          <w:szCs w:val="22"/>
          <w:lang w:val="es-ES"/>
        </w:rPr>
        <w:t xml:space="preserve"> </w:t>
      </w:r>
      <w:r w:rsidRPr="00392983">
        <w:rPr>
          <w:rFonts w:ascii="Calibri Light" w:hAnsi="Calibri Light" w:cs="Calibri Light"/>
          <w:sz w:val="22"/>
          <w:szCs w:val="22"/>
          <w:lang w:val="es-ES"/>
        </w:rPr>
        <w:t>con el objeto de</w:t>
      </w:r>
      <w:r w:rsidR="00993E99">
        <w:rPr>
          <w:rFonts w:ascii="Calibri Light" w:hAnsi="Calibri Light" w:cs="Calibri Light"/>
          <w:sz w:val="22"/>
          <w:szCs w:val="22"/>
          <w:lang w:val="es-ES"/>
        </w:rPr>
        <w:t xml:space="preserve"> </w:t>
      </w:r>
      <w:r w:rsidR="007510CF">
        <w:rPr>
          <w:rFonts w:ascii="Calibri Light" w:hAnsi="Calibri Light" w:cs="Calibri Light"/>
          <w:sz w:val="22"/>
          <w:szCs w:val="22"/>
          <w:lang w:val="es-ES"/>
        </w:rPr>
        <w:t xml:space="preserve">construir un plan de proyecto para </w:t>
      </w:r>
      <w:r w:rsidR="00761734">
        <w:rPr>
          <w:rFonts w:ascii="Calibri Light" w:hAnsi="Calibri Light" w:cs="Calibri Light"/>
          <w:sz w:val="22"/>
          <w:szCs w:val="22"/>
          <w:lang w:val="es-ES"/>
        </w:rPr>
        <w:t>la armonización</w:t>
      </w:r>
      <w:r w:rsidR="007510CF">
        <w:rPr>
          <w:rFonts w:ascii="Calibri Light" w:hAnsi="Calibri Light" w:cs="Calibri Light"/>
          <w:sz w:val="22"/>
          <w:szCs w:val="22"/>
          <w:lang w:val="es-ES"/>
        </w:rPr>
        <w:t xml:space="preserve"> </w:t>
      </w:r>
      <w:r w:rsidR="00302828">
        <w:rPr>
          <w:rFonts w:ascii="Calibri Light" w:hAnsi="Calibri Light" w:cs="Calibri Light"/>
          <w:sz w:val="22"/>
          <w:szCs w:val="22"/>
          <w:lang w:val="es-ES"/>
        </w:rPr>
        <w:t xml:space="preserve">de los datos de </w:t>
      </w:r>
      <w:r w:rsidR="00761734">
        <w:rPr>
          <w:rFonts w:ascii="Calibri Light" w:hAnsi="Calibri Light" w:cs="Calibri Light"/>
          <w:sz w:val="22"/>
          <w:szCs w:val="22"/>
          <w:lang w:val="es-ES"/>
        </w:rPr>
        <w:t>la</w:t>
      </w:r>
      <w:r w:rsidR="007510CF">
        <w:rPr>
          <w:rFonts w:ascii="Calibri Light" w:hAnsi="Calibri Light" w:cs="Calibri Light"/>
          <w:sz w:val="22"/>
          <w:szCs w:val="22"/>
          <w:lang w:val="es-ES"/>
        </w:rPr>
        <w:t xml:space="preserve"> Ventanilla Única de </w:t>
      </w:r>
      <w:r w:rsidR="00761734">
        <w:rPr>
          <w:rFonts w:ascii="Calibri Light" w:hAnsi="Calibri Light" w:cs="Calibri Light"/>
          <w:sz w:val="22"/>
          <w:szCs w:val="22"/>
          <w:lang w:val="es-ES"/>
        </w:rPr>
        <w:t>comercio Exterior (VUCE</w:t>
      </w:r>
      <w:r w:rsidR="00BB30AE">
        <w:rPr>
          <w:rFonts w:ascii="Calibri Light" w:hAnsi="Calibri Light" w:cs="Calibri Light"/>
          <w:sz w:val="22"/>
          <w:szCs w:val="22"/>
          <w:lang w:val="es-ES"/>
        </w:rPr>
        <w:t>)</w:t>
      </w:r>
      <w:r w:rsidR="009A676D">
        <w:rPr>
          <w:rFonts w:ascii="Calibri Light" w:hAnsi="Calibri Light" w:cs="Calibri Light"/>
          <w:sz w:val="22"/>
          <w:szCs w:val="22"/>
          <w:lang w:val="es-ES"/>
        </w:rPr>
        <w:t xml:space="preserve"> bajo estándares internacionales.</w:t>
      </w:r>
    </w:p>
    <w:bookmarkEnd w:id="0"/>
    <w:p w14:paraId="2DE166B4" w14:textId="77777777" w:rsidR="00223D32" w:rsidRPr="00761734" w:rsidRDefault="00223D32" w:rsidP="00223D32">
      <w:pPr>
        <w:pStyle w:val="Encabezado"/>
        <w:jc w:val="both"/>
        <w:rPr>
          <w:rFonts w:ascii="Calibri Light" w:hAnsi="Calibri Light" w:cs="Calibri Light"/>
          <w:sz w:val="22"/>
          <w:szCs w:val="22"/>
          <w:lang w:val="es-ES"/>
        </w:rPr>
      </w:pPr>
    </w:p>
    <w:p w14:paraId="2FA1FA32" w14:textId="3F492978" w:rsidR="00302828" w:rsidRPr="00223D32" w:rsidRDefault="007F2861" w:rsidP="00223D32">
      <w:pPr>
        <w:pStyle w:val="Ttulo1"/>
        <w:jc w:val="both"/>
        <w:rPr>
          <w:rFonts w:asciiTheme="minorHAnsi" w:hAnsiTheme="minorHAnsi" w:cstheme="minorHAnsi"/>
          <w:sz w:val="24"/>
          <w:szCs w:val="24"/>
          <w:lang w:val="es-MX"/>
        </w:rPr>
      </w:pPr>
      <w:r w:rsidRPr="00223D32">
        <w:rPr>
          <w:rFonts w:asciiTheme="minorHAnsi" w:hAnsiTheme="minorHAnsi" w:cstheme="minorHAnsi"/>
          <w:sz w:val="24"/>
          <w:szCs w:val="24"/>
          <w:lang w:val="es-MX"/>
        </w:rPr>
        <w:lastRenderedPageBreak/>
        <w:t>A</w:t>
      </w:r>
      <w:r w:rsidR="00392983" w:rsidRPr="00223D32">
        <w:rPr>
          <w:rFonts w:asciiTheme="minorHAnsi" w:hAnsiTheme="minorHAnsi" w:cstheme="minorHAnsi"/>
          <w:sz w:val="24"/>
          <w:szCs w:val="24"/>
          <w:lang w:val="es-MX"/>
        </w:rPr>
        <w:t>CTIVIDADES</w:t>
      </w:r>
    </w:p>
    <w:p w14:paraId="74C8BFC0" w14:textId="77777777" w:rsidR="00302828" w:rsidRPr="00302828" w:rsidRDefault="00302828" w:rsidP="00223D32">
      <w:pPr>
        <w:jc w:val="both"/>
        <w:rPr>
          <w:lang w:val="es-MX"/>
        </w:rPr>
      </w:pPr>
    </w:p>
    <w:p w14:paraId="156BCEBD" w14:textId="77777777" w:rsidR="00302828" w:rsidRDefault="00BB30AE" w:rsidP="00223D32">
      <w:pPr>
        <w:pStyle w:val="Ttulo2"/>
        <w:jc w:val="both"/>
        <w:rPr>
          <w:rFonts w:ascii="Calibri Light" w:eastAsia="Times New Roman" w:hAnsi="Calibri Light" w:cs="Calibri Light"/>
          <w:color w:val="auto"/>
          <w:sz w:val="22"/>
          <w:szCs w:val="22"/>
          <w:lang w:val="es-ES"/>
        </w:rPr>
      </w:pPr>
      <w:r w:rsidRPr="00302828">
        <w:rPr>
          <w:rFonts w:ascii="Calibri Light" w:eastAsia="Times New Roman" w:hAnsi="Calibri Light" w:cs="Calibri Light"/>
          <w:color w:val="auto"/>
          <w:sz w:val="22"/>
          <w:szCs w:val="22"/>
          <w:lang w:val="es-ES"/>
        </w:rPr>
        <w:t>Establecer una metodología y un cronograma de trabajo para el logro de los fines establecidos en coordinación con el equipo técnico del proyecto.</w:t>
      </w:r>
    </w:p>
    <w:p w14:paraId="5E0109C8" w14:textId="77777777" w:rsidR="00302828" w:rsidRPr="00302828" w:rsidRDefault="00BB30AE" w:rsidP="00223D32">
      <w:pPr>
        <w:pStyle w:val="Ttulo2"/>
        <w:jc w:val="both"/>
        <w:rPr>
          <w:rFonts w:ascii="Calibri Light" w:eastAsia="Times New Roman" w:hAnsi="Calibri Light" w:cs="Calibri Light"/>
          <w:color w:val="auto"/>
          <w:sz w:val="22"/>
          <w:szCs w:val="22"/>
          <w:lang w:val="es-ES"/>
        </w:rPr>
      </w:pPr>
      <w:r w:rsidRPr="00302828">
        <w:rPr>
          <w:rFonts w:ascii="Calibri Light" w:eastAsia="Times New Roman" w:hAnsi="Calibri Light" w:cs="Calibri Light"/>
          <w:color w:val="auto"/>
          <w:sz w:val="22"/>
          <w:szCs w:val="22"/>
          <w:lang w:val="es-ES"/>
        </w:rPr>
        <w:t>Analizar y evaluar el estado actual del diccionario de datos utilizado en la VUCE para representar los diferentes certificados emitidos por la plataforma.</w:t>
      </w:r>
    </w:p>
    <w:p w14:paraId="3B3FAA57" w14:textId="77777777" w:rsidR="00302828" w:rsidRPr="00302828" w:rsidRDefault="00BB30AE" w:rsidP="00223D32">
      <w:pPr>
        <w:pStyle w:val="Ttulo2"/>
        <w:jc w:val="both"/>
        <w:rPr>
          <w:rFonts w:ascii="Calibri Light" w:eastAsia="Times New Roman" w:hAnsi="Calibri Light" w:cs="Calibri Light"/>
          <w:color w:val="auto"/>
          <w:sz w:val="22"/>
          <w:szCs w:val="22"/>
          <w:lang w:val="es-ES"/>
        </w:rPr>
      </w:pPr>
      <w:r w:rsidRPr="00302828">
        <w:rPr>
          <w:rFonts w:ascii="Calibri Light" w:eastAsia="Times New Roman" w:hAnsi="Calibri Light" w:cs="Calibri Light"/>
          <w:color w:val="auto"/>
          <w:sz w:val="22"/>
          <w:szCs w:val="22"/>
          <w:lang w:val="es-ES"/>
        </w:rPr>
        <w:t xml:space="preserve">Realizar el traspaso de conocimiento al equipo técnico interno de VUCE sobre las metodologías y procesos de armonización, así como del relevamiento realizado. </w:t>
      </w:r>
    </w:p>
    <w:p w14:paraId="09C80F48" w14:textId="77777777" w:rsidR="00302828" w:rsidRPr="00302828" w:rsidRDefault="00BB30AE" w:rsidP="00223D32">
      <w:pPr>
        <w:pStyle w:val="Ttulo2"/>
        <w:jc w:val="both"/>
        <w:rPr>
          <w:rFonts w:ascii="Calibri Light" w:eastAsia="Times New Roman" w:hAnsi="Calibri Light" w:cs="Calibri Light"/>
          <w:color w:val="auto"/>
          <w:sz w:val="22"/>
          <w:szCs w:val="22"/>
          <w:lang w:val="es-ES"/>
        </w:rPr>
      </w:pPr>
      <w:r w:rsidRPr="00302828">
        <w:rPr>
          <w:rFonts w:ascii="Calibri Light" w:eastAsia="Times New Roman" w:hAnsi="Calibri Light" w:cs="Calibri Light"/>
          <w:color w:val="auto"/>
          <w:sz w:val="22"/>
          <w:szCs w:val="22"/>
          <w:lang w:val="es-ES"/>
        </w:rPr>
        <w:t>Presentar el proyecto a las agencias y organismos involucrados en la VUCE para trasmitir el objetivo y necesidad de armonización.</w:t>
      </w:r>
    </w:p>
    <w:p w14:paraId="4710E5EA" w14:textId="77777777" w:rsidR="00302828" w:rsidRPr="00302828" w:rsidRDefault="00BB30AE" w:rsidP="00223D32">
      <w:pPr>
        <w:pStyle w:val="Ttulo2"/>
        <w:jc w:val="both"/>
        <w:rPr>
          <w:rFonts w:ascii="Calibri Light" w:eastAsia="Times New Roman" w:hAnsi="Calibri Light" w:cs="Calibri Light"/>
          <w:color w:val="auto"/>
          <w:sz w:val="22"/>
          <w:szCs w:val="22"/>
          <w:lang w:val="es-ES"/>
        </w:rPr>
      </w:pPr>
      <w:r w:rsidRPr="00302828">
        <w:rPr>
          <w:rFonts w:ascii="Calibri Light" w:eastAsia="Times New Roman" w:hAnsi="Calibri Light" w:cs="Calibri Light"/>
          <w:color w:val="auto"/>
          <w:sz w:val="22"/>
          <w:szCs w:val="22"/>
          <w:lang w:val="es-ES"/>
        </w:rPr>
        <w:t xml:space="preserve">Construir el plan para la implementación del proyecto de armonización teniendo en cuenta la cantidad de certificados y los recursos técnicos disponibles. </w:t>
      </w:r>
    </w:p>
    <w:p w14:paraId="2BB579F5" w14:textId="7BC4C6F0" w:rsidR="00BB30AE" w:rsidRPr="00302828" w:rsidRDefault="00BB30AE" w:rsidP="00223D32">
      <w:pPr>
        <w:pStyle w:val="Ttulo2"/>
        <w:jc w:val="both"/>
        <w:rPr>
          <w:rFonts w:ascii="Calibri Light" w:eastAsia="Times New Roman" w:hAnsi="Calibri Light" w:cs="Calibri Light"/>
          <w:color w:val="auto"/>
          <w:sz w:val="22"/>
          <w:szCs w:val="22"/>
          <w:lang w:val="es-ES"/>
        </w:rPr>
      </w:pPr>
      <w:r w:rsidRPr="00302828">
        <w:rPr>
          <w:rFonts w:ascii="Calibri Light" w:eastAsia="Times New Roman" w:hAnsi="Calibri Light" w:cs="Calibri Light"/>
          <w:color w:val="auto"/>
          <w:sz w:val="22"/>
          <w:szCs w:val="22"/>
          <w:lang w:val="es-ES"/>
        </w:rPr>
        <w:t>Participar en las presentaciones y reuniones que se consideren por la Coordinación.</w:t>
      </w:r>
    </w:p>
    <w:p w14:paraId="01E87F18" w14:textId="77777777" w:rsidR="00815596" w:rsidRDefault="00815596" w:rsidP="00223D32">
      <w:pPr>
        <w:pStyle w:val="Encabezado"/>
        <w:jc w:val="both"/>
        <w:rPr>
          <w:rFonts w:ascii="Calibri Light" w:hAnsi="Calibri Light" w:cs="Calibri Light"/>
          <w:sz w:val="22"/>
          <w:szCs w:val="22"/>
          <w:lang w:val="es-ES"/>
        </w:rPr>
      </w:pPr>
    </w:p>
    <w:p w14:paraId="4F605A37" w14:textId="77777777" w:rsidR="00815596" w:rsidRPr="00224B9D" w:rsidRDefault="00815596" w:rsidP="00223D32">
      <w:pPr>
        <w:pStyle w:val="Encabezado"/>
        <w:jc w:val="both"/>
        <w:rPr>
          <w:rFonts w:ascii="Calibri Light" w:hAnsi="Calibri Light" w:cs="Calibri Light"/>
          <w:sz w:val="22"/>
          <w:szCs w:val="22"/>
          <w:lang w:val="es-ES"/>
        </w:rPr>
      </w:pPr>
    </w:p>
    <w:p w14:paraId="7AC90134" w14:textId="19F5B626" w:rsidR="00302828" w:rsidRPr="00223D32" w:rsidRDefault="007355E6" w:rsidP="00223D32">
      <w:pPr>
        <w:pStyle w:val="Ttulo1"/>
        <w:jc w:val="both"/>
        <w:rPr>
          <w:rFonts w:asciiTheme="minorHAnsi" w:hAnsiTheme="minorHAnsi" w:cstheme="minorHAnsi"/>
          <w:sz w:val="24"/>
          <w:szCs w:val="24"/>
          <w:lang w:val="es-MX"/>
        </w:rPr>
      </w:pPr>
      <w:r w:rsidRPr="00223D32">
        <w:rPr>
          <w:rFonts w:asciiTheme="minorHAnsi" w:hAnsiTheme="minorHAnsi" w:cstheme="minorHAnsi"/>
          <w:sz w:val="24"/>
          <w:szCs w:val="24"/>
          <w:lang w:val="es-MX"/>
        </w:rPr>
        <w:t>P</w:t>
      </w:r>
      <w:r w:rsidR="00392983" w:rsidRPr="00223D32">
        <w:rPr>
          <w:rFonts w:asciiTheme="minorHAnsi" w:hAnsiTheme="minorHAnsi" w:cstheme="minorHAnsi"/>
          <w:sz w:val="24"/>
          <w:szCs w:val="24"/>
          <w:lang w:val="es-MX"/>
        </w:rPr>
        <w:t>RODUCTOS</w:t>
      </w:r>
    </w:p>
    <w:p w14:paraId="3F97078B" w14:textId="77777777" w:rsidR="00302828" w:rsidRDefault="00302828" w:rsidP="00223D32">
      <w:pPr>
        <w:pStyle w:val="Encabezado"/>
        <w:keepNext/>
        <w:jc w:val="both"/>
        <w:rPr>
          <w:rFonts w:ascii="Calibri Light" w:hAnsi="Calibri Light" w:cs="Calibri Light"/>
          <w:sz w:val="22"/>
          <w:szCs w:val="22"/>
          <w:lang w:val="es-ES"/>
        </w:rPr>
      </w:pPr>
    </w:p>
    <w:p w14:paraId="42D9C71E" w14:textId="37B89774" w:rsidR="00302828" w:rsidRPr="00224B9D" w:rsidRDefault="00302828" w:rsidP="00223D32">
      <w:pPr>
        <w:pStyle w:val="Encabezado"/>
        <w:keepNext/>
        <w:jc w:val="both"/>
        <w:rPr>
          <w:rFonts w:ascii="Calibri Light" w:hAnsi="Calibri Light" w:cs="Calibri Light"/>
          <w:sz w:val="22"/>
          <w:szCs w:val="22"/>
          <w:lang w:val="es-ES"/>
        </w:rPr>
      </w:pPr>
      <w:r>
        <w:rPr>
          <w:rFonts w:ascii="Calibri Light" w:hAnsi="Calibri Light" w:cs="Calibri Light"/>
          <w:sz w:val="22"/>
          <w:szCs w:val="22"/>
          <w:lang w:val="es-ES"/>
        </w:rPr>
        <w:t xml:space="preserve">El Consultor </w:t>
      </w:r>
      <w:r w:rsidRPr="00224B9D">
        <w:rPr>
          <w:rFonts w:ascii="Calibri Light" w:hAnsi="Calibri Light" w:cs="Calibri Light"/>
          <w:sz w:val="22"/>
          <w:szCs w:val="22"/>
          <w:lang w:val="es-ES"/>
        </w:rPr>
        <w:t>deberá entregar los siguientes productos:</w:t>
      </w:r>
    </w:p>
    <w:p w14:paraId="02599C9C" w14:textId="77777777" w:rsidR="00302828" w:rsidRPr="00302828" w:rsidRDefault="00302828" w:rsidP="00223D32">
      <w:pPr>
        <w:jc w:val="both"/>
        <w:rPr>
          <w:lang w:val="es-MX"/>
        </w:rPr>
      </w:pPr>
    </w:p>
    <w:p w14:paraId="3CAC64F1" w14:textId="77777777" w:rsidR="00302828" w:rsidRDefault="00BB30AE" w:rsidP="00223D32">
      <w:pPr>
        <w:pStyle w:val="Ttulo2"/>
        <w:jc w:val="both"/>
        <w:rPr>
          <w:rFonts w:ascii="Calibri Light" w:eastAsia="Times New Roman" w:hAnsi="Calibri Light" w:cs="Calibri Light"/>
          <w:color w:val="auto"/>
          <w:sz w:val="22"/>
          <w:szCs w:val="22"/>
          <w:lang w:val="es-ES"/>
        </w:rPr>
      </w:pPr>
      <w:r w:rsidRPr="00302828">
        <w:rPr>
          <w:rFonts w:ascii="Calibri Light" w:eastAsia="Times New Roman" w:hAnsi="Calibri Light" w:cs="Calibri Light"/>
          <w:color w:val="auto"/>
          <w:sz w:val="22"/>
          <w:szCs w:val="22"/>
          <w:lang w:val="es-ES"/>
        </w:rPr>
        <w:t>Plan de trabajo. A los 15 días después de la firma del contrato</w:t>
      </w:r>
    </w:p>
    <w:p w14:paraId="4F9A0D00" w14:textId="4C1B0126" w:rsidR="00302828" w:rsidRPr="00302828" w:rsidRDefault="00BB30AE" w:rsidP="00223D32">
      <w:pPr>
        <w:pStyle w:val="Ttulo2"/>
        <w:jc w:val="both"/>
        <w:rPr>
          <w:rFonts w:ascii="Calibri Light" w:eastAsia="Times New Roman" w:hAnsi="Calibri Light" w:cs="Calibri Light"/>
          <w:color w:val="auto"/>
          <w:sz w:val="22"/>
          <w:szCs w:val="22"/>
          <w:lang w:val="es-ES"/>
        </w:rPr>
      </w:pPr>
      <w:r w:rsidRPr="00302828">
        <w:rPr>
          <w:rFonts w:ascii="Calibri Light" w:eastAsia="Times New Roman" w:hAnsi="Calibri Light" w:cs="Calibri Light"/>
          <w:color w:val="auto"/>
          <w:sz w:val="22"/>
          <w:szCs w:val="22"/>
          <w:lang w:val="es-ES"/>
        </w:rPr>
        <w:t>Informe modelo de datos de referencia. A los 60 días después de la firma del contrato. Identificando el o los modelos de datos a seguir, guía de armonización incluyendo política, organización y comunicación. Proceso de armonización partiendo de la base del diccionario actual que compone la VUCE para llegar a un diccionario de datos armonizado basados en el mod</w:t>
      </w:r>
      <w:r w:rsidR="00D47303">
        <w:rPr>
          <w:rFonts w:ascii="Calibri Light" w:eastAsia="Times New Roman" w:hAnsi="Calibri Light" w:cs="Calibri Light"/>
          <w:color w:val="auto"/>
          <w:sz w:val="22"/>
          <w:szCs w:val="22"/>
          <w:lang w:val="es-ES"/>
        </w:rPr>
        <w:t>elo de referencia, identificando las entidades estándar reutilizables (empresa, producto, persona, etc.).</w:t>
      </w:r>
    </w:p>
    <w:p w14:paraId="30F498A4" w14:textId="47C0EEE8" w:rsidR="00BB30AE" w:rsidRPr="00302828" w:rsidRDefault="00BB30AE" w:rsidP="00223D32">
      <w:pPr>
        <w:pStyle w:val="Ttulo2"/>
        <w:jc w:val="both"/>
        <w:rPr>
          <w:rFonts w:ascii="Calibri Light" w:eastAsia="Times New Roman" w:hAnsi="Calibri Light" w:cs="Calibri Light"/>
          <w:color w:val="auto"/>
          <w:sz w:val="22"/>
          <w:szCs w:val="22"/>
          <w:lang w:val="es-ES"/>
        </w:rPr>
      </w:pPr>
      <w:r w:rsidRPr="00302828">
        <w:rPr>
          <w:rFonts w:ascii="Calibri Light" w:eastAsia="Times New Roman" w:hAnsi="Calibri Light" w:cs="Calibri Light"/>
          <w:color w:val="auto"/>
          <w:sz w:val="22"/>
          <w:szCs w:val="22"/>
          <w:lang w:val="es-ES"/>
        </w:rPr>
        <w:t>Plan de Proyecto, definiendo el alcance requerido para el proyecto, plan de acción que involucre a todas las agencias y actores que integran la VUCE. Tomando en cuenta el volumen total de certificados y licencias manejadas por la plataforma incluye un Gantt y un proceso de armonización específico para VUCE. A los 90 días después de la firma del contrato.</w:t>
      </w:r>
    </w:p>
    <w:p w14:paraId="622BFAE5" w14:textId="77777777" w:rsidR="00696087" w:rsidRPr="00696087" w:rsidRDefault="00696087" w:rsidP="00223D32">
      <w:pPr>
        <w:pStyle w:val="Encabezado"/>
        <w:ind w:left="1080"/>
        <w:jc w:val="both"/>
        <w:rPr>
          <w:rFonts w:ascii="Calibri Light" w:hAnsi="Calibri Light" w:cs="Calibri Light"/>
          <w:sz w:val="22"/>
          <w:szCs w:val="22"/>
          <w:lang w:val="es-ES"/>
        </w:rPr>
      </w:pPr>
    </w:p>
    <w:p w14:paraId="4C450A84" w14:textId="3A645D7B" w:rsidR="00517847" w:rsidRPr="00517847" w:rsidRDefault="00517847" w:rsidP="00223D32">
      <w:pPr>
        <w:pStyle w:val="Encabezado"/>
        <w:jc w:val="both"/>
        <w:rPr>
          <w:rFonts w:ascii="Calibri Light" w:hAnsi="Calibri Light" w:cs="Calibri Light"/>
          <w:sz w:val="22"/>
          <w:szCs w:val="22"/>
          <w:lang w:val="es-ES"/>
        </w:rPr>
      </w:pPr>
      <w:r w:rsidRPr="00517847">
        <w:rPr>
          <w:rFonts w:ascii="Calibri Light" w:hAnsi="Calibri Light" w:cs="Calibri Light"/>
          <w:sz w:val="22"/>
          <w:szCs w:val="22"/>
          <w:lang w:val="es-ES"/>
        </w:rPr>
        <w:t xml:space="preserve">Los informes deberán ser aprobados por el comité de seguimiento integrado por </w:t>
      </w:r>
      <w:r w:rsidR="00BB30AE">
        <w:rPr>
          <w:rFonts w:ascii="Calibri Light" w:hAnsi="Calibri Light" w:cs="Calibri Light"/>
          <w:sz w:val="22"/>
          <w:szCs w:val="22"/>
          <w:lang w:val="es-ES"/>
        </w:rPr>
        <w:t>la Coordinadora Ejecutiva de VUCE, la Coordinadora de Operaciones y el Jefe de Proyectos VUCE.</w:t>
      </w:r>
      <w:r w:rsidR="00D36630" w:rsidRPr="00AC73EA">
        <w:rPr>
          <w:rFonts w:ascii="Calibri Light" w:hAnsi="Calibri Light" w:cs="Calibri Light"/>
          <w:sz w:val="22"/>
          <w:szCs w:val="22"/>
          <w:lang w:val="es-ES"/>
        </w:rPr>
        <w:t xml:space="preserve"> L</w:t>
      </w:r>
      <w:r w:rsidRPr="00AC73EA">
        <w:rPr>
          <w:rFonts w:ascii="Calibri Light" w:hAnsi="Calibri Light" w:cs="Calibri Light"/>
          <w:sz w:val="22"/>
          <w:szCs w:val="22"/>
          <w:lang w:val="es-ES"/>
        </w:rPr>
        <w:t xml:space="preserve">os mismos </w:t>
      </w:r>
      <w:r w:rsidRPr="00517847">
        <w:rPr>
          <w:rFonts w:ascii="Calibri Light" w:hAnsi="Calibri Light" w:cs="Calibri Light"/>
          <w:sz w:val="22"/>
          <w:szCs w:val="22"/>
          <w:lang w:val="es-ES"/>
        </w:rPr>
        <w:t>deberán presentarse en formato impreso firmados y una copia electrónica en formato compatible con Word, PDF o</w:t>
      </w:r>
      <w:r>
        <w:rPr>
          <w:rFonts w:ascii="Calibri Light" w:hAnsi="Calibri Light" w:cs="Calibri Light"/>
          <w:sz w:val="22"/>
          <w:szCs w:val="22"/>
          <w:lang w:val="es-ES"/>
        </w:rPr>
        <w:t xml:space="preserve"> </w:t>
      </w:r>
      <w:r w:rsidRPr="00517847">
        <w:rPr>
          <w:rFonts w:ascii="Calibri Light" w:hAnsi="Calibri Light" w:cs="Calibri Light"/>
          <w:sz w:val="22"/>
          <w:szCs w:val="22"/>
          <w:lang w:val="es-ES"/>
        </w:rPr>
        <w:t>Excel. Además, el consultor deberá entregar copia de la información relevante que</w:t>
      </w:r>
      <w:r>
        <w:rPr>
          <w:rFonts w:ascii="Calibri Light" w:hAnsi="Calibri Light" w:cs="Calibri Light"/>
          <w:sz w:val="22"/>
          <w:szCs w:val="22"/>
          <w:lang w:val="es-ES"/>
        </w:rPr>
        <w:t xml:space="preserve"> </w:t>
      </w:r>
      <w:r w:rsidRPr="00517847">
        <w:rPr>
          <w:rFonts w:ascii="Calibri Light" w:hAnsi="Calibri Light" w:cs="Calibri Light"/>
          <w:sz w:val="22"/>
          <w:szCs w:val="22"/>
          <w:lang w:val="es-ES"/>
        </w:rPr>
        <w:t>haya recogido durante su trabajo.</w:t>
      </w:r>
      <w:r w:rsidRPr="00517847">
        <w:rPr>
          <w:rFonts w:ascii="Calibri Light" w:hAnsi="Calibri Light" w:cs="Calibri Light"/>
          <w:sz w:val="22"/>
          <w:szCs w:val="22"/>
          <w:lang w:val="es-ES"/>
        </w:rPr>
        <w:cr/>
      </w:r>
    </w:p>
    <w:p w14:paraId="0FB1564D" w14:textId="1ED062C4" w:rsidR="00517847" w:rsidRDefault="00517847" w:rsidP="00223D32">
      <w:pPr>
        <w:pStyle w:val="Encabezado"/>
        <w:jc w:val="both"/>
        <w:rPr>
          <w:rFonts w:ascii="Calibri Light" w:hAnsi="Calibri Light" w:cs="Calibri Light"/>
          <w:sz w:val="22"/>
          <w:szCs w:val="22"/>
          <w:lang w:val="es-ES"/>
        </w:rPr>
      </w:pPr>
    </w:p>
    <w:p w14:paraId="63D5558F" w14:textId="77777777" w:rsidR="0069232B" w:rsidRPr="00223D32" w:rsidRDefault="0069232B" w:rsidP="00223D32">
      <w:pPr>
        <w:pStyle w:val="Ttulo1"/>
        <w:jc w:val="both"/>
        <w:rPr>
          <w:rFonts w:asciiTheme="minorHAnsi" w:hAnsiTheme="minorHAnsi" w:cstheme="minorHAnsi"/>
          <w:sz w:val="24"/>
          <w:szCs w:val="24"/>
          <w:lang w:val="es-MX"/>
        </w:rPr>
      </w:pPr>
      <w:r w:rsidRPr="00223D32">
        <w:rPr>
          <w:rFonts w:asciiTheme="minorHAnsi" w:hAnsiTheme="minorHAnsi" w:cstheme="minorHAnsi"/>
          <w:sz w:val="24"/>
          <w:szCs w:val="24"/>
          <w:lang w:val="es-MX"/>
        </w:rPr>
        <w:t>CARACTERISTICAS DE LA CONSULTORIA</w:t>
      </w:r>
    </w:p>
    <w:p w14:paraId="0A4028DE" w14:textId="77777777" w:rsidR="0069232B" w:rsidRDefault="0069232B" w:rsidP="00223D32">
      <w:pPr>
        <w:pStyle w:val="Encabezado"/>
        <w:tabs>
          <w:tab w:val="clear" w:pos="4320"/>
          <w:tab w:val="clear" w:pos="8640"/>
        </w:tabs>
        <w:ind w:left="360"/>
        <w:jc w:val="both"/>
        <w:rPr>
          <w:rFonts w:asciiTheme="minorHAnsi" w:hAnsiTheme="minorHAnsi"/>
          <w:b/>
          <w:color w:val="365F91" w:themeColor="accent1" w:themeShade="BF"/>
          <w:lang w:val="es-MX"/>
        </w:rPr>
      </w:pPr>
    </w:p>
    <w:p w14:paraId="5A6C7EED" w14:textId="77777777" w:rsidR="0069232B" w:rsidRPr="00517847" w:rsidRDefault="0069232B" w:rsidP="00223D32">
      <w:pPr>
        <w:pStyle w:val="Prrafodelista"/>
        <w:numPr>
          <w:ilvl w:val="0"/>
          <w:numId w:val="4"/>
        </w:numPr>
        <w:jc w:val="both"/>
        <w:rPr>
          <w:rFonts w:asciiTheme="minorHAnsi" w:hAnsiTheme="minorHAnsi"/>
          <w:b/>
          <w:color w:val="95B3D7" w:themeColor="accent1" w:themeTint="99"/>
          <w:sz w:val="20"/>
          <w:lang w:val="es-ES_tradnl" w:eastAsia="es-ES_tradnl"/>
        </w:rPr>
      </w:pPr>
      <w:r w:rsidRPr="00517847">
        <w:rPr>
          <w:rFonts w:asciiTheme="minorHAnsi" w:hAnsiTheme="minorHAnsi"/>
          <w:b/>
          <w:color w:val="95B3D7" w:themeColor="accent1" w:themeTint="99"/>
          <w:sz w:val="20"/>
          <w:lang w:val="es-ES_tradnl" w:eastAsia="es-ES_tradnl"/>
        </w:rPr>
        <w:t>Tipo de Contratación</w:t>
      </w:r>
    </w:p>
    <w:p w14:paraId="0F4E1F5F" w14:textId="77777777" w:rsidR="0069232B" w:rsidRPr="006D3999" w:rsidRDefault="0069232B" w:rsidP="00223D32">
      <w:pPr>
        <w:pStyle w:val="Encabezado"/>
        <w:jc w:val="both"/>
        <w:rPr>
          <w:rFonts w:ascii="Calibri Light" w:hAnsi="Calibri Light" w:cs="Calibri Light"/>
          <w:sz w:val="22"/>
          <w:szCs w:val="22"/>
          <w:lang w:val="es-ES"/>
        </w:rPr>
      </w:pPr>
      <w:r w:rsidRPr="006D3999">
        <w:rPr>
          <w:rFonts w:ascii="Calibri Light" w:hAnsi="Calibri Light" w:cs="Calibri Light"/>
          <w:sz w:val="22"/>
          <w:szCs w:val="22"/>
          <w:lang w:val="es-ES"/>
        </w:rPr>
        <w:t>La contratación del Consultor se hará mediante un contrato de Servicios de Consultoría por suma global con entrega de productos (Arrendamiento de Obra).</w:t>
      </w:r>
    </w:p>
    <w:p w14:paraId="431627C0" w14:textId="77777777" w:rsidR="0069232B" w:rsidRDefault="0069232B" w:rsidP="00223D32">
      <w:pPr>
        <w:jc w:val="both"/>
        <w:rPr>
          <w:rFonts w:asciiTheme="minorHAnsi" w:hAnsiTheme="minorHAnsi"/>
          <w:sz w:val="20"/>
          <w:lang w:val="es-ES_tradnl"/>
        </w:rPr>
      </w:pPr>
    </w:p>
    <w:p w14:paraId="43FFB8FB" w14:textId="77777777" w:rsidR="0069232B" w:rsidRPr="00517847" w:rsidRDefault="0069232B" w:rsidP="00223D32">
      <w:pPr>
        <w:pStyle w:val="Prrafodelista"/>
        <w:numPr>
          <w:ilvl w:val="0"/>
          <w:numId w:val="4"/>
        </w:numPr>
        <w:jc w:val="both"/>
        <w:rPr>
          <w:rFonts w:asciiTheme="minorHAnsi" w:hAnsiTheme="minorHAnsi"/>
          <w:b/>
          <w:color w:val="95B3D7" w:themeColor="accent1" w:themeTint="99"/>
          <w:sz w:val="20"/>
          <w:lang w:val="es-ES_tradnl" w:eastAsia="es-ES_tradnl"/>
        </w:rPr>
      </w:pPr>
      <w:r w:rsidRPr="00517847">
        <w:rPr>
          <w:rFonts w:asciiTheme="minorHAnsi" w:hAnsiTheme="minorHAnsi"/>
          <w:b/>
          <w:color w:val="95B3D7" w:themeColor="accent1" w:themeTint="99"/>
          <w:sz w:val="20"/>
          <w:lang w:val="es-ES_tradnl" w:eastAsia="es-ES_tradnl"/>
        </w:rPr>
        <w:t>Plazo de contratación</w:t>
      </w:r>
    </w:p>
    <w:p w14:paraId="446852EB" w14:textId="2CE2170D" w:rsidR="0069232B" w:rsidRPr="006D3999" w:rsidRDefault="0069232B" w:rsidP="00223D32">
      <w:pPr>
        <w:pStyle w:val="Encabezado"/>
        <w:jc w:val="both"/>
        <w:rPr>
          <w:rFonts w:ascii="Calibri Light" w:hAnsi="Calibri Light" w:cs="Calibri Light"/>
          <w:sz w:val="22"/>
          <w:szCs w:val="22"/>
          <w:lang w:val="es-ES"/>
        </w:rPr>
      </w:pPr>
      <w:r w:rsidRPr="006D3999">
        <w:rPr>
          <w:rFonts w:ascii="Calibri Light" w:hAnsi="Calibri Light" w:cs="Calibri Light"/>
          <w:sz w:val="22"/>
          <w:szCs w:val="22"/>
          <w:lang w:val="es-ES"/>
        </w:rPr>
        <w:t xml:space="preserve">La duración del </w:t>
      </w:r>
      <w:r w:rsidR="00BB30AE">
        <w:rPr>
          <w:rFonts w:ascii="Calibri Light" w:hAnsi="Calibri Light" w:cs="Calibri Light"/>
          <w:sz w:val="22"/>
          <w:szCs w:val="22"/>
          <w:lang w:val="es-ES"/>
        </w:rPr>
        <w:t>contrato será de 3</w:t>
      </w:r>
      <w:r w:rsidRPr="006D3999">
        <w:rPr>
          <w:rFonts w:ascii="Calibri Light" w:hAnsi="Calibri Light" w:cs="Calibri Light"/>
          <w:sz w:val="22"/>
          <w:szCs w:val="22"/>
          <w:lang w:val="es-ES"/>
        </w:rPr>
        <w:t xml:space="preserve"> meses contados a partir de su suscripción o hasta la culminación de la tarea objeto de la presente consultoría.</w:t>
      </w:r>
    </w:p>
    <w:p w14:paraId="70AEAEFC" w14:textId="142314F2" w:rsidR="00BB30AE" w:rsidRDefault="00BB30AE" w:rsidP="00223D32">
      <w:pPr>
        <w:jc w:val="both"/>
        <w:rPr>
          <w:rFonts w:asciiTheme="minorHAnsi" w:hAnsiTheme="minorHAnsi"/>
          <w:sz w:val="20"/>
          <w:lang w:val="es-ES_tradnl"/>
        </w:rPr>
      </w:pPr>
    </w:p>
    <w:p w14:paraId="07D988E7" w14:textId="77777777" w:rsidR="0069232B" w:rsidRPr="00517847" w:rsidRDefault="0069232B" w:rsidP="00223D32">
      <w:pPr>
        <w:pStyle w:val="Prrafodelista"/>
        <w:numPr>
          <w:ilvl w:val="0"/>
          <w:numId w:val="4"/>
        </w:numPr>
        <w:jc w:val="both"/>
        <w:rPr>
          <w:rFonts w:asciiTheme="minorHAnsi" w:hAnsiTheme="minorHAnsi"/>
          <w:b/>
          <w:color w:val="95B3D7" w:themeColor="accent1" w:themeTint="99"/>
          <w:sz w:val="20"/>
          <w:lang w:val="es-ES_tradnl" w:eastAsia="es-ES_tradnl"/>
        </w:rPr>
      </w:pPr>
      <w:r w:rsidRPr="00517847">
        <w:rPr>
          <w:rFonts w:asciiTheme="minorHAnsi" w:hAnsiTheme="minorHAnsi"/>
          <w:b/>
          <w:color w:val="95B3D7" w:themeColor="accent1" w:themeTint="99"/>
          <w:sz w:val="20"/>
          <w:lang w:val="es-ES_tradnl" w:eastAsia="es-ES_tradnl"/>
        </w:rPr>
        <w:t>Lugar de trabajo</w:t>
      </w:r>
    </w:p>
    <w:p w14:paraId="3F65C156" w14:textId="10A6BB55" w:rsidR="0069232B" w:rsidRPr="006D3999" w:rsidRDefault="0069232B" w:rsidP="00223D32">
      <w:pPr>
        <w:pStyle w:val="Encabezado"/>
        <w:jc w:val="both"/>
        <w:rPr>
          <w:rFonts w:ascii="Calibri Light" w:hAnsi="Calibri Light" w:cs="Calibri Light"/>
          <w:sz w:val="22"/>
          <w:szCs w:val="22"/>
          <w:lang w:val="es-ES"/>
        </w:rPr>
      </w:pPr>
      <w:r w:rsidRPr="006D3999">
        <w:rPr>
          <w:rFonts w:ascii="Calibri Light" w:hAnsi="Calibri Light" w:cs="Calibri Light"/>
          <w:sz w:val="22"/>
          <w:szCs w:val="22"/>
          <w:lang w:val="es-ES"/>
        </w:rPr>
        <w:t xml:space="preserve">El Consultor desempeñará sus funciones en forma remota coordinando las reuniones que sean necesarias en las oficinas de </w:t>
      </w:r>
      <w:r w:rsidR="00BB30AE">
        <w:rPr>
          <w:rFonts w:ascii="Calibri Light" w:hAnsi="Calibri Light" w:cs="Calibri Light"/>
          <w:sz w:val="22"/>
          <w:szCs w:val="22"/>
          <w:lang w:val="es-ES"/>
        </w:rPr>
        <w:t>VUCE</w:t>
      </w:r>
      <w:r w:rsidRPr="006D3999">
        <w:rPr>
          <w:rFonts w:ascii="Calibri Light" w:hAnsi="Calibri Light" w:cs="Calibri Light"/>
          <w:sz w:val="22"/>
          <w:szCs w:val="22"/>
          <w:lang w:val="es-ES"/>
        </w:rPr>
        <w:t xml:space="preserve"> y los organismos involucrados.</w:t>
      </w:r>
    </w:p>
    <w:p w14:paraId="3DB6DBA8" w14:textId="77777777" w:rsidR="0069232B" w:rsidRPr="006D3999" w:rsidRDefault="0069232B" w:rsidP="00223D32">
      <w:pPr>
        <w:pStyle w:val="Encabezado"/>
        <w:jc w:val="both"/>
        <w:rPr>
          <w:rFonts w:ascii="Calibri Light" w:hAnsi="Calibri Light" w:cs="Calibri Light"/>
          <w:sz w:val="22"/>
          <w:szCs w:val="22"/>
          <w:lang w:val="es-ES"/>
        </w:rPr>
      </w:pPr>
    </w:p>
    <w:p w14:paraId="2B158696" w14:textId="77777777" w:rsidR="0069232B" w:rsidRPr="00517847" w:rsidRDefault="0069232B" w:rsidP="00223D32">
      <w:pPr>
        <w:pStyle w:val="Prrafodelista"/>
        <w:numPr>
          <w:ilvl w:val="0"/>
          <w:numId w:val="4"/>
        </w:numPr>
        <w:jc w:val="both"/>
        <w:rPr>
          <w:rFonts w:asciiTheme="minorHAnsi" w:hAnsiTheme="minorHAnsi"/>
          <w:b/>
          <w:color w:val="95B3D7" w:themeColor="accent1" w:themeTint="99"/>
          <w:sz w:val="20"/>
          <w:lang w:val="es-ES_tradnl" w:eastAsia="es-ES_tradnl"/>
        </w:rPr>
      </w:pPr>
      <w:r w:rsidRPr="00517847">
        <w:rPr>
          <w:rFonts w:asciiTheme="minorHAnsi" w:hAnsiTheme="minorHAnsi"/>
          <w:b/>
          <w:color w:val="95B3D7" w:themeColor="accent1" w:themeTint="99"/>
          <w:sz w:val="20"/>
          <w:lang w:val="es-ES_tradnl" w:eastAsia="es-ES_tradnl"/>
        </w:rPr>
        <w:t>Dependencia funcional</w:t>
      </w:r>
    </w:p>
    <w:p w14:paraId="3B69C5C8" w14:textId="79846940" w:rsidR="0069232B" w:rsidRDefault="0069232B" w:rsidP="00223D32">
      <w:pPr>
        <w:pStyle w:val="Encabezado"/>
        <w:jc w:val="both"/>
        <w:rPr>
          <w:rFonts w:ascii="Calibri Light" w:hAnsi="Calibri Light" w:cs="Calibri Light"/>
          <w:sz w:val="22"/>
          <w:szCs w:val="22"/>
          <w:lang w:val="es-ES"/>
        </w:rPr>
      </w:pPr>
      <w:r w:rsidRPr="006D3999">
        <w:rPr>
          <w:rFonts w:ascii="Calibri Light" w:hAnsi="Calibri Light" w:cs="Calibri Light"/>
          <w:sz w:val="22"/>
          <w:szCs w:val="22"/>
          <w:lang w:val="es-ES"/>
        </w:rPr>
        <w:t xml:space="preserve">El consultor </w:t>
      </w:r>
      <w:r>
        <w:rPr>
          <w:rFonts w:ascii="Calibri Light" w:hAnsi="Calibri Light" w:cs="Calibri Light"/>
          <w:sz w:val="22"/>
          <w:szCs w:val="22"/>
          <w:lang w:val="es-ES"/>
        </w:rPr>
        <w:t>reportará</w:t>
      </w:r>
      <w:r w:rsidRPr="006D3999">
        <w:rPr>
          <w:rFonts w:ascii="Calibri Light" w:hAnsi="Calibri Light" w:cs="Calibri Light"/>
          <w:sz w:val="22"/>
          <w:szCs w:val="22"/>
          <w:lang w:val="es-ES"/>
        </w:rPr>
        <w:t xml:space="preserve"> </w:t>
      </w:r>
      <w:r w:rsidR="00BB30AE">
        <w:rPr>
          <w:rFonts w:ascii="Calibri Light" w:hAnsi="Calibri Light" w:cs="Calibri Light"/>
          <w:sz w:val="22"/>
          <w:szCs w:val="22"/>
          <w:lang w:val="es-ES"/>
        </w:rPr>
        <w:t>a</w:t>
      </w:r>
      <w:r w:rsidRPr="006D3999">
        <w:rPr>
          <w:rFonts w:ascii="Calibri Light" w:hAnsi="Calibri Light" w:cs="Calibri Light"/>
          <w:sz w:val="22"/>
          <w:szCs w:val="22"/>
          <w:lang w:val="es-ES"/>
        </w:rPr>
        <w:t xml:space="preserve"> la </w:t>
      </w:r>
      <w:r w:rsidR="00BB30AE">
        <w:rPr>
          <w:rFonts w:ascii="Calibri Light" w:hAnsi="Calibri Light" w:cs="Calibri Light"/>
          <w:sz w:val="22"/>
          <w:szCs w:val="22"/>
          <w:lang w:val="es-ES"/>
        </w:rPr>
        <w:t>Coordinadora Ejecutiva de VUCE</w:t>
      </w:r>
      <w:r w:rsidR="00C27E07" w:rsidRPr="00C27E07">
        <w:rPr>
          <w:rFonts w:ascii="Calibri Light" w:hAnsi="Calibri Light" w:cs="Calibri Light"/>
          <w:sz w:val="22"/>
          <w:szCs w:val="22"/>
          <w:lang w:val="es-ES"/>
        </w:rPr>
        <w:t>, quien supervisará el trabajo junto a</w:t>
      </w:r>
      <w:r w:rsidR="000D7E6A">
        <w:rPr>
          <w:rFonts w:ascii="Calibri Light" w:hAnsi="Calibri Light" w:cs="Calibri Light"/>
          <w:sz w:val="22"/>
          <w:szCs w:val="22"/>
          <w:lang w:val="es-ES"/>
        </w:rPr>
        <w:t>l</w:t>
      </w:r>
      <w:r w:rsidR="00C27E07" w:rsidRPr="00C27E07">
        <w:rPr>
          <w:rFonts w:ascii="Calibri Light" w:hAnsi="Calibri Light" w:cs="Calibri Light"/>
          <w:sz w:val="22"/>
          <w:szCs w:val="22"/>
          <w:lang w:val="es-ES"/>
        </w:rPr>
        <w:t xml:space="preserve"> Comité de Seguimiento integrado por </w:t>
      </w:r>
      <w:r w:rsidR="00BB30AE">
        <w:rPr>
          <w:rFonts w:ascii="Calibri Light" w:hAnsi="Calibri Light" w:cs="Calibri Light"/>
          <w:sz w:val="22"/>
          <w:szCs w:val="22"/>
          <w:lang w:val="es-ES"/>
        </w:rPr>
        <w:t>la Coordinadora Ejecutiva, la Coordinadora de Operaciones, y Jefe de Proyectos.</w:t>
      </w:r>
    </w:p>
    <w:p w14:paraId="798DDC0E" w14:textId="77777777" w:rsidR="00BB30AE" w:rsidRPr="00517847" w:rsidRDefault="00BB30AE" w:rsidP="00223D32">
      <w:pPr>
        <w:pStyle w:val="Encabezado"/>
        <w:jc w:val="both"/>
        <w:rPr>
          <w:rFonts w:ascii="Calibri Light" w:hAnsi="Calibri Light" w:cs="Calibri Light"/>
          <w:sz w:val="22"/>
          <w:szCs w:val="22"/>
          <w:lang w:val="es-ES"/>
        </w:rPr>
      </w:pPr>
    </w:p>
    <w:p w14:paraId="2148947A" w14:textId="77777777" w:rsidR="00E23A38" w:rsidRPr="00223D32" w:rsidRDefault="00E23A38" w:rsidP="00223D32">
      <w:pPr>
        <w:pStyle w:val="Ttulo1"/>
        <w:jc w:val="both"/>
        <w:rPr>
          <w:rFonts w:asciiTheme="minorHAnsi" w:hAnsiTheme="minorHAnsi" w:cstheme="minorHAnsi"/>
          <w:sz w:val="24"/>
          <w:szCs w:val="24"/>
          <w:lang w:val="es-MX"/>
        </w:rPr>
      </w:pPr>
      <w:r w:rsidRPr="00223D32">
        <w:rPr>
          <w:rFonts w:asciiTheme="minorHAnsi" w:hAnsiTheme="minorHAnsi" w:cstheme="minorHAnsi"/>
          <w:sz w:val="24"/>
          <w:szCs w:val="24"/>
          <w:lang w:val="es-MX"/>
        </w:rPr>
        <w:t>PRESUPUESTO Y FORMA DE PAGO</w:t>
      </w:r>
    </w:p>
    <w:p w14:paraId="7874D140" w14:textId="77777777" w:rsidR="00614F3D" w:rsidRDefault="00614F3D" w:rsidP="00223D32">
      <w:pPr>
        <w:pStyle w:val="Encabezado"/>
        <w:jc w:val="both"/>
        <w:rPr>
          <w:rFonts w:ascii="Calibri Light" w:hAnsi="Calibri Light" w:cs="Calibri Light"/>
          <w:sz w:val="22"/>
          <w:szCs w:val="22"/>
          <w:lang w:val="es-ES"/>
        </w:rPr>
      </w:pPr>
    </w:p>
    <w:p w14:paraId="348C88A6" w14:textId="1B9EE39F" w:rsidR="00E23A38" w:rsidRPr="00614F3D" w:rsidRDefault="00E23A38" w:rsidP="00223D32">
      <w:pPr>
        <w:pStyle w:val="Encabezado"/>
        <w:jc w:val="both"/>
        <w:rPr>
          <w:rFonts w:ascii="Calibri Light" w:hAnsi="Calibri Light" w:cs="Calibri Light"/>
          <w:color w:val="FF0000"/>
          <w:sz w:val="22"/>
          <w:szCs w:val="22"/>
          <w:lang w:val="es-ES"/>
        </w:rPr>
      </w:pPr>
      <w:r w:rsidRPr="00E23A38">
        <w:rPr>
          <w:rFonts w:ascii="Calibri Light" w:hAnsi="Calibri Light" w:cs="Calibri Light"/>
          <w:sz w:val="22"/>
          <w:szCs w:val="22"/>
          <w:lang w:val="es-ES"/>
        </w:rPr>
        <w:t>El monto total del contrato es de</w:t>
      </w:r>
      <w:r w:rsidR="00AC73EA">
        <w:rPr>
          <w:rFonts w:ascii="Calibri Light" w:hAnsi="Calibri Light" w:cs="Calibri Light"/>
          <w:sz w:val="22"/>
          <w:szCs w:val="22"/>
          <w:lang w:val="es-ES"/>
        </w:rPr>
        <w:t xml:space="preserve"> U$S 1</w:t>
      </w:r>
      <w:r w:rsidR="00BB30AE">
        <w:rPr>
          <w:rFonts w:ascii="Calibri Light" w:hAnsi="Calibri Light" w:cs="Calibri Light"/>
          <w:sz w:val="22"/>
          <w:szCs w:val="22"/>
          <w:lang w:val="es-ES"/>
        </w:rPr>
        <w:t>0</w:t>
      </w:r>
      <w:r w:rsidR="00AC73EA">
        <w:rPr>
          <w:rFonts w:ascii="Calibri Light" w:hAnsi="Calibri Light" w:cs="Calibri Light"/>
          <w:sz w:val="22"/>
          <w:szCs w:val="22"/>
          <w:lang w:val="es-ES"/>
        </w:rPr>
        <w:t xml:space="preserve">.000.- (dólares americanos </w:t>
      </w:r>
      <w:r w:rsidR="00BB30AE">
        <w:rPr>
          <w:rFonts w:ascii="Calibri Light" w:hAnsi="Calibri Light" w:cs="Calibri Light"/>
          <w:sz w:val="22"/>
          <w:szCs w:val="22"/>
          <w:lang w:val="es-ES"/>
        </w:rPr>
        <w:t>diez</w:t>
      </w:r>
      <w:r w:rsidR="00AC73EA">
        <w:rPr>
          <w:rFonts w:ascii="Calibri Light" w:hAnsi="Calibri Light" w:cs="Calibri Light"/>
          <w:sz w:val="22"/>
          <w:szCs w:val="22"/>
          <w:lang w:val="es-ES"/>
        </w:rPr>
        <w:t xml:space="preserve"> mil</w:t>
      </w:r>
      <w:r w:rsidR="00B72F2A">
        <w:rPr>
          <w:rFonts w:ascii="Calibri Light" w:hAnsi="Calibri Light" w:cs="Calibri Light"/>
          <w:sz w:val="22"/>
          <w:szCs w:val="22"/>
          <w:lang w:val="es-ES"/>
        </w:rPr>
        <w:t xml:space="preserve"> más IVA</w:t>
      </w:r>
      <w:r w:rsidR="00AC73EA">
        <w:rPr>
          <w:rFonts w:ascii="Calibri Light" w:hAnsi="Calibri Light" w:cs="Calibri Light"/>
          <w:sz w:val="22"/>
          <w:szCs w:val="22"/>
          <w:lang w:val="es-ES"/>
        </w:rPr>
        <w:t>).</w:t>
      </w:r>
    </w:p>
    <w:p w14:paraId="0E6320A6" w14:textId="77777777" w:rsidR="00614F3D" w:rsidRDefault="00614F3D" w:rsidP="00223D32">
      <w:pPr>
        <w:pStyle w:val="Encabezado"/>
        <w:jc w:val="both"/>
        <w:rPr>
          <w:rFonts w:ascii="Calibri Light" w:hAnsi="Calibri Light" w:cs="Calibri Light"/>
          <w:sz w:val="22"/>
          <w:szCs w:val="22"/>
          <w:lang w:val="es-ES"/>
        </w:rPr>
      </w:pPr>
    </w:p>
    <w:p w14:paraId="0BE839B4" w14:textId="77777777" w:rsidR="00E23A38" w:rsidRPr="00E23A38" w:rsidRDefault="00E23A38" w:rsidP="00223D32">
      <w:pPr>
        <w:pStyle w:val="Encabezado"/>
        <w:jc w:val="both"/>
        <w:rPr>
          <w:rFonts w:ascii="Calibri Light" w:hAnsi="Calibri Light" w:cs="Calibri Light"/>
          <w:sz w:val="22"/>
          <w:szCs w:val="22"/>
          <w:lang w:val="es-ES"/>
        </w:rPr>
      </w:pPr>
      <w:r w:rsidRPr="00E23A38">
        <w:rPr>
          <w:rFonts w:ascii="Calibri Light" w:hAnsi="Calibri Light" w:cs="Calibri Light"/>
          <w:sz w:val="22"/>
          <w:szCs w:val="22"/>
          <w:lang w:val="es-ES"/>
        </w:rPr>
        <w:t>Dicha suma se pagará de la siguiente manera:</w:t>
      </w:r>
    </w:p>
    <w:p w14:paraId="66FA671C" w14:textId="1D9FE09A" w:rsidR="00E23A38" w:rsidRPr="00E23A38" w:rsidRDefault="00E23A38" w:rsidP="00223D32">
      <w:pPr>
        <w:pStyle w:val="Encabezado"/>
        <w:ind w:left="708"/>
        <w:jc w:val="both"/>
        <w:rPr>
          <w:rFonts w:ascii="Calibri Light" w:hAnsi="Calibri Light" w:cs="Calibri Light"/>
          <w:sz w:val="22"/>
          <w:szCs w:val="22"/>
          <w:lang w:val="es-ES"/>
        </w:rPr>
      </w:pPr>
      <w:r w:rsidRPr="00E23A38">
        <w:rPr>
          <w:rFonts w:ascii="Calibri Light" w:hAnsi="Calibri Light" w:cs="Calibri Light"/>
          <w:sz w:val="22"/>
          <w:szCs w:val="22"/>
          <w:lang w:val="es-ES"/>
        </w:rPr>
        <w:t xml:space="preserve">20 % una vez aprobado el producto establecido en el punto </w:t>
      </w:r>
      <w:r w:rsidR="00302828">
        <w:rPr>
          <w:rFonts w:ascii="Calibri Light" w:hAnsi="Calibri Light" w:cs="Calibri Light"/>
          <w:sz w:val="22"/>
          <w:szCs w:val="22"/>
          <w:lang w:val="es-ES"/>
        </w:rPr>
        <w:t>4</w:t>
      </w:r>
      <w:r w:rsidRPr="00E23A38">
        <w:rPr>
          <w:rFonts w:ascii="Calibri Light" w:hAnsi="Calibri Light" w:cs="Calibri Light"/>
          <w:sz w:val="22"/>
          <w:szCs w:val="22"/>
          <w:lang w:val="es-ES"/>
        </w:rPr>
        <w:t>.1.</w:t>
      </w:r>
    </w:p>
    <w:p w14:paraId="2F528A45" w14:textId="1550AEA7" w:rsidR="00E23A38" w:rsidRPr="00E23A38" w:rsidRDefault="00BB30AE" w:rsidP="00223D32">
      <w:pPr>
        <w:pStyle w:val="Encabezado"/>
        <w:ind w:left="708"/>
        <w:jc w:val="both"/>
        <w:rPr>
          <w:rFonts w:ascii="Calibri Light" w:hAnsi="Calibri Light" w:cs="Calibri Light"/>
          <w:sz w:val="22"/>
          <w:szCs w:val="22"/>
          <w:lang w:val="es-ES"/>
        </w:rPr>
      </w:pPr>
      <w:r>
        <w:rPr>
          <w:rFonts w:ascii="Calibri Light" w:hAnsi="Calibri Light" w:cs="Calibri Light"/>
          <w:sz w:val="22"/>
          <w:szCs w:val="22"/>
          <w:lang w:val="es-ES"/>
        </w:rPr>
        <w:t>4</w:t>
      </w:r>
      <w:r w:rsidR="00E23A38" w:rsidRPr="00E23A38">
        <w:rPr>
          <w:rFonts w:ascii="Calibri Light" w:hAnsi="Calibri Light" w:cs="Calibri Light"/>
          <w:sz w:val="22"/>
          <w:szCs w:val="22"/>
          <w:lang w:val="es-ES"/>
        </w:rPr>
        <w:t xml:space="preserve">0 % una vez aprobado el producto establecido en el punto </w:t>
      </w:r>
      <w:r w:rsidR="00302828">
        <w:rPr>
          <w:rFonts w:ascii="Calibri Light" w:hAnsi="Calibri Light" w:cs="Calibri Light"/>
          <w:sz w:val="22"/>
          <w:szCs w:val="22"/>
          <w:lang w:val="es-ES"/>
        </w:rPr>
        <w:t>4</w:t>
      </w:r>
      <w:r w:rsidR="00E23A38" w:rsidRPr="00E23A38">
        <w:rPr>
          <w:rFonts w:ascii="Calibri Light" w:hAnsi="Calibri Light" w:cs="Calibri Light"/>
          <w:sz w:val="22"/>
          <w:szCs w:val="22"/>
          <w:lang w:val="es-ES"/>
        </w:rPr>
        <w:t>.</w:t>
      </w:r>
      <w:r w:rsidR="00811759">
        <w:rPr>
          <w:rFonts w:ascii="Calibri Light" w:hAnsi="Calibri Light" w:cs="Calibri Light"/>
          <w:sz w:val="22"/>
          <w:szCs w:val="22"/>
          <w:lang w:val="es-ES"/>
        </w:rPr>
        <w:t>2</w:t>
      </w:r>
      <w:r w:rsidR="00E23A38" w:rsidRPr="00E23A38">
        <w:rPr>
          <w:rFonts w:ascii="Calibri Light" w:hAnsi="Calibri Light" w:cs="Calibri Light"/>
          <w:sz w:val="22"/>
          <w:szCs w:val="22"/>
          <w:lang w:val="es-ES"/>
        </w:rPr>
        <w:t>.</w:t>
      </w:r>
    </w:p>
    <w:p w14:paraId="0C8F3E87" w14:textId="42C8533B" w:rsidR="00E23A38" w:rsidRDefault="00BB30AE" w:rsidP="00223D32">
      <w:pPr>
        <w:pStyle w:val="Encabezado"/>
        <w:ind w:left="708"/>
        <w:jc w:val="both"/>
        <w:rPr>
          <w:rFonts w:ascii="Calibri Light" w:hAnsi="Calibri Light" w:cs="Calibri Light"/>
          <w:sz w:val="22"/>
          <w:szCs w:val="22"/>
          <w:lang w:val="es-ES"/>
        </w:rPr>
      </w:pPr>
      <w:r>
        <w:rPr>
          <w:rFonts w:ascii="Calibri Light" w:hAnsi="Calibri Light" w:cs="Calibri Light"/>
          <w:sz w:val="22"/>
          <w:szCs w:val="22"/>
          <w:lang w:val="es-ES"/>
        </w:rPr>
        <w:t>4</w:t>
      </w:r>
      <w:r w:rsidR="00E23A38" w:rsidRPr="00E23A38">
        <w:rPr>
          <w:rFonts w:ascii="Calibri Light" w:hAnsi="Calibri Light" w:cs="Calibri Light"/>
          <w:sz w:val="22"/>
          <w:szCs w:val="22"/>
          <w:lang w:val="es-ES"/>
        </w:rPr>
        <w:t>0 % una vez aprobado el pr</w:t>
      </w:r>
      <w:r w:rsidR="00302828">
        <w:rPr>
          <w:rFonts w:ascii="Calibri Light" w:hAnsi="Calibri Light" w:cs="Calibri Light"/>
          <w:sz w:val="22"/>
          <w:szCs w:val="22"/>
          <w:lang w:val="es-ES"/>
        </w:rPr>
        <w:t>oducto establecido en el punto 4</w:t>
      </w:r>
      <w:r w:rsidR="00E23A38" w:rsidRPr="00E23A38">
        <w:rPr>
          <w:rFonts w:ascii="Calibri Light" w:hAnsi="Calibri Light" w:cs="Calibri Light"/>
          <w:sz w:val="22"/>
          <w:szCs w:val="22"/>
          <w:lang w:val="es-ES"/>
        </w:rPr>
        <w:t>.</w:t>
      </w:r>
      <w:r w:rsidR="00302828">
        <w:rPr>
          <w:rFonts w:ascii="Calibri Light" w:hAnsi="Calibri Light" w:cs="Calibri Light"/>
          <w:sz w:val="22"/>
          <w:szCs w:val="22"/>
          <w:lang w:val="es-ES"/>
        </w:rPr>
        <w:t>3</w:t>
      </w:r>
      <w:r>
        <w:rPr>
          <w:rFonts w:ascii="Calibri Light" w:hAnsi="Calibri Light" w:cs="Calibri Light"/>
          <w:sz w:val="22"/>
          <w:szCs w:val="22"/>
          <w:lang w:val="es-ES"/>
        </w:rPr>
        <w:t>.</w:t>
      </w:r>
    </w:p>
    <w:p w14:paraId="6E5E8321" w14:textId="77777777" w:rsidR="00D81646" w:rsidRPr="00E23A38" w:rsidRDefault="00D81646" w:rsidP="00223D32">
      <w:pPr>
        <w:pStyle w:val="Encabezado"/>
        <w:ind w:left="708"/>
        <w:jc w:val="both"/>
        <w:rPr>
          <w:rFonts w:ascii="Calibri Light" w:hAnsi="Calibri Light" w:cs="Calibri Light"/>
          <w:sz w:val="22"/>
          <w:szCs w:val="22"/>
          <w:lang w:val="es-ES"/>
        </w:rPr>
      </w:pPr>
    </w:p>
    <w:p w14:paraId="3AD96AC5" w14:textId="587ED1C5" w:rsidR="00D81646" w:rsidRDefault="00E23A38" w:rsidP="00223D32">
      <w:pPr>
        <w:pStyle w:val="Encabezado"/>
        <w:jc w:val="both"/>
        <w:rPr>
          <w:rFonts w:ascii="Calibri Light" w:hAnsi="Calibri Light" w:cs="Calibri Light"/>
          <w:sz w:val="22"/>
          <w:szCs w:val="22"/>
          <w:lang w:val="es-ES"/>
        </w:rPr>
      </w:pPr>
      <w:r w:rsidRPr="00E23A38">
        <w:rPr>
          <w:rFonts w:ascii="Calibri Light" w:hAnsi="Calibri Light" w:cs="Calibri Light"/>
          <w:sz w:val="22"/>
          <w:szCs w:val="22"/>
          <w:lang w:val="es-ES"/>
        </w:rPr>
        <w:t>El Consultor presentará la factura correspondiente a nombre de Uruguay XXI, una vez</w:t>
      </w:r>
      <w:r w:rsidR="00D81646">
        <w:rPr>
          <w:rFonts w:ascii="Calibri Light" w:hAnsi="Calibri Light" w:cs="Calibri Light"/>
          <w:sz w:val="22"/>
          <w:szCs w:val="22"/>
          <w:lang w:val="es-ES"/>
        </w:rPr>
        <w:t xml:space="preserve"> </w:t>
      </w:r>
      <w:r w:rsidRPr="00E23A38">
        <w:rPr>
          <w:rFonts w:ascii="Calibri Light" w:hAnsi="Calibri Light" w:cs="Calibri Light"/>
          <w:sz w:val="22"/>
          <w:szCs w:val="22"/>
          <w:lang w:val="es-ES"/>
        </w:rPr>
        <w:t>recibida la comunicación de la aprobación de cada producto por la</w:t>
      </w:r>
      <w:r w:rsidR="00BB30AE">
        <w:rPr>
          <w:rFonts w:ascii="Calibri Light" w:hAnsi="Calibri Light" w:cs="Calibri Light"/>
          <w:sz w:val="22"/>
          <w:szCs w:val="22"/>
          <w:lang w:val="es-ES"/>
        </w:rPr>
        <w:t xml:space="preserve"> Coordinadora Ejecutiva </w:t>
      </w:r>
      <w:r w:rsidR="00D81646">
        <w:rPr>
          <w:rFonts w:ascii="Calibri Light" w:hAnsi="Calibri Light" w:cs="Calibri Light"/>
          <w:sz w:val="22"/>
          <w:szCs w:val="22"/>
          <w:lang w:val="es-ES"/>
        </w:rPr>
        <w:t>de VUCE.</w:t>
      </w:r>
    </w:p>
    <w:p w14:paraId="41E1E30E" w14:textId="77777777" w:rsidR="00D81646" w:rsidRDefault="00D81646" w:rsidP="00223D32">
      <w:pPr>
        <w:pStyle w:val="Encabezado"/>
        <w:jc w:val="both"/>
        <w:rPr>
          <w:rFonts w:ascii="Calibri Light" w:hAnsi="Calibri Light" w:cs="Calibri Light"/>
          <w:sz w:val="22"/>
          <w:szCs w:val="22"/>
          <w:lang w:val="es-ES"/>
        </w:rPr>
      </w:pPr>
    </w:p>
    <w:p w14:paraId="11D0619C" w14:textId="77777777" w:rsidR="00692600" w:rsidRPr="00E23A38" w:rsidRDefault="00E23A38" w:rsidP="00223D32">
      <w:pPr>
        <w:pStyle w:val="Encabezado"/>
        <w:jc w:val="both"/>
        <w:rPr>
          <w:rFonts w:ascii="Calibri Light" w:hAnsi="Calibri Light" w:cs="Calibri Light"/>
          <w:sz w:val="22"/>
          <w:szCs w:val="22"/>
          <w:lang w:val="es-ES"/>
        </w:rPr>
      </w:pPr>
      <w:r w:rsidRPr="00E23A38">
        <w:rPr>
          <w:rFonts w:ascii="Calibri Light" w:hAnsi="Calibri Light" w:cs="Calibri Light"/>
          <w:sz w:val="22"/>
          <w:szCs w:val="22"/>
          <w:lang w:val="es-ES"/>
        </w:rPr>
        <w:t>Uruguay XXI retendrá los impuestos que correspondan según la Ley vigente.</w:t>
      </w:r>
    </w:p>
    <w:p w14:paraId="023D6921" w14:textId="77777777" w:rsidR="00517847" w:rsidRDefault="00517847" w:rsidP="00223D32">
      <w:pPr>
        <w:pStyle w:val="Encabezado"/>
        <w:jc w:val="both"/>
        <w:rPr>
          <w:rFonts w:ascii="Calibri Light" w:hAnsi="Calibri Light" w:cs="Calibri Light"/>
          <w:sz w:val="22"/>
          <w:szCs w:val="22"/>
          <w:lang w:val="es-ES"/>
        </w:rPr>
      </w:pPr>
    </w:p>
    <w:p w14:paraId="08F6C719" w14:textId="77777777" w:rsidR="007442F1" w:rsidRPr="00223D32" w:rsidRDefault="007442F1" w:rsidP="00223D32">
      <w:pPr>
        <w:pStyle w:val="Encabezado"/>
        <w:jc w:val="both"/>
        <w:rPr>
          <w:rFonts w:asciiTheme="minorHAnsi" w:hAnsiTheme="minorHAnsi" w:cstheme="minorHAnsi"/>
          <w:sz w:val="22"/>
          <w:szCs w:val="22"/>
          <w:lang w:val="es-ES"/>
        </w:rPr>
      </w:pPr>
    </w:p>
    <w:p w14:paraId="7E40AEB9" w14:textId="77777777" w:rsidR="00F459DC" w:rsidRPr="00223D32" w:rsidRDefault="007442F1" w:rsidP="00223D32">
      <w:pPr>
        <w:pStyle w:val="Ttulo1"/>
        <w:jc w:val="both"/>
        <w:rPr>
          <w:rFonts w:asciiTheme="minorHAnsi" w:hAnsiTheme="minorHAnsi" w:cstheme="minorHAnsi"/>
          <w:sz w:val="24"/>
          <w:szCs w:val="24"/>
          <w:lang w:val="es-MX"/>
        </w:rPr>
      </w:pPr>
      <w:r w:rsidRPr="00223D32">
        <w:rPr>
          <w:rFonts w:asciiTheme="minorHAnsi" w:hAnsiTheme="minorHAnsi" w:cstheme="minorHAnsi"/>
          <w:sz w:val="24"/>
          <w:szCs w:val="24"/>
          <w:lang w:val="es-MX"/>
        </w:rPr>
        <w:t>PERFIL DEL CONSULTOR</w:t>
      </w:r>
    </w:p>
    <w:p w14:paraId="127BD939" w14:textId="77777777" w:rsidR="007442F1" w:rsidRPr="007442F1" w:rsidRDefault="007442F1" w:rsidP="00223D32">
      <w:pPr>
        <w:pStyle w:val="Encabezado"/>
        <w:tabs>
          <w:tab w:val="clear" w:pos="4320"/>
          <w:tab w:val="clear" w:pos="8640"/>
        </w:tabs>
        <w:ind w:left="360"/>
        <w:jc w:val="both"/>
        <w:rPr>
          <w:rFonts w:asciiTheme="minorHAnsi" w:hAnsiTheme="minorHAnsi"/>
          <w:b/>
          <w:color w:val="365F91" w:themeColor="accent1" w:themeShade="BF"/>
          <w:lang w:val="es-MX"/>
        </w:rPr>
      </w:pPr>
    </w:p>
    <w:p w14:paraId="76099A5C" w14:textId="69C4FC69" w:rsidR="007442F1" w:rsidRDefault="007442F1" w:rsidP="00223D32">
      <w:pPr>
        <w:jc w:val="both"/>
        <w:rPr>
          <w:rFonts w:ascii="Calibri Light" w:hAnsi="Calibri Light" w:cs="Calibri Light"/>
          <w:sz w:val="22"/>
          <w:szCs w:val="22"/>
          <w:lang w:val="es-ES"/>
        </w:rPr>
      </w:pPr>
      <w:r w:rsidRPr="007442F1">
        <w:rPr>
          <w:rFonts w:ascii="Calibri Light" w:hAnsi="Calibri Light" w:cs="Calibri Light"/>
          <w:sz w:val="22"/>
          <w:szCs w:val="22"/>
          <w:lang w:val="es-ES"/>
        </w:rPr>
        <w:t xml:space="preserve">Profesional universitario con experiencia en </w:t>
      </w:r>
      <w:r w:rsidR="00BB30AE">
        <w:rPr>
          <w:rFonts w:ascii="Calibri Light" w:hAnsi="Calibri Light" w:cs="Calibri Light"/>
          <w:sz w:val="22"/>
          <w:szCs w:val="22"/>
          <w:lang w:val="es-ES"/>
        </w:rPr>
        <w:t>armonización de datos</w:t>
      </w:r>
      <w:r w:rsidR="00D47303">
        <w:rPr>
          <w:rFonts w:ascii="Calibri Light" w:hAnsi="Calibri Light" w:cs="Calibri Light"/>
          <w:sz w:val="22"/>
          <w:szCs w:val="22"/>
          <w:lang w:val="es-ES"/>
        </w:rPr>
        <w:t xml:space="preserve"> de comercio exterior</w:t>
      </w:r>
      <w:r w:rsidR="00CC3639">
        <w:rPr>
          <w:rFonts w:ascii="Calibri Light" w:hAnsi="Calibri Light" w:cs="Calibri Light"/>
          <w:sz w:val="22"/>
          <w:szCs w:val="22"/>
          <w:lang w:val="es-ES"/>
        </w:rPr>
        <w:t>, así como procesos de implantación de tecnologías</w:t>
      </w:r>
      <w:r w:rsidRPr="007442F1">
        <w:rPr>
          <w:rFonts w:ascii="Calibri Light" w:hAnsi="Calibri Light" w:cs="Calibri Light"/>
          <w:sz w:val="22"/>
          <w:szCs w:val="22"/>
          <w:lang w:val="es-ES"/>
        </w:rPr>
        <w:t xml:space="preserve">. </w:t>
      </w:r>
    </w:p>
    <w:p w14:paraId="1C2C319F" w14:textId="77777777" w:rsidR="00BB30AE" w:rsidRDefault="00BB30AE" w:rsidP="00223D32">
      <w:pPr>
        <w:jc w:val="both"/>
        <w:rPr>
          <w:rFonts w:asciiTheme="minorHAnsi" w:hAnsiTheme="minorHAnsi"/>
          <w:b/>
          <w:color w:val="95B3D7" w:themeColor="accent1" w:themeTint="99"/>
          <w:sz w:val="20"/>
          <w:lang w:val="es-ES_tradnl" w:eastAsia="es-ES_tradnl"/>
        </w:rPr>
      </w:pPr>
    </w:p>
    <w:p w14:paraId="6973ACC9" w14:textId="77777777" w:rsidR="00F459DC" w:rsidRPr="007442F1" w:rsidRDefault="00F459DC" w:rsidP="00223D32">
      <w:pPr>
        <w:jc w:val="both"/>
        <w:rPr>
          <w:rFonts w:asciiTheme="minorHAnsi" w:hAnsiTheme="minorHAnsi"/>
          <w:b/>
          <w:color w:val="95B3D7" w:themeColor="accent1" w:themeTint="99"/>
          <w:sz w:val="20"/>
          <w:lang w:val="es-ES_tradnl" w:eastAsia="es-ES_tradnl"/>
        </w:rPr>
      </w:pPr>
      <w:r w:rsidRPr="007442F1">
        <w:rPr>
          <w:rFonts w:asciiTheme="minorHAnsi" w:hAnsiTheme="minorHAnsi"/>
          <w:b/>
          <w:color w:val="95B3D7" w:themeColor="accent1" w:themeTint="99"/>
          <w:sz w:val="20"/>
          <w:lang w:val="es-ES_tradnl" w:eastAsia="es-ES_tradnl"/>
        </w:rPr>
        <w:t>Experiencia laboral</w:t>
      </w:r>
    </w:p>
    <w:p w14:paraId="15B8947B" w14:textId="2CD91CFB" w:rsidR="006D5D3F" w:rsidRPr="00AA020D" w:rsidRDefault="00640279" w:rsidP="00223D32">
      <w:pPr>
        <w:pStyle w:val="Encabezado"/>
        <w:jc w:val="both"/>
        <w:rPr>
          <w:rFonts w:ascii="Calibri Light" w:hAnsi="Calibri Light" w:cs="Calibri Light"/>
          <w:sz w:val="22"/>
          <w:szCs w:val="22"/>
          <w:lang w:val="es-ES"/>
        </w:rPr>
      </w:pPr>
      <w:r>
        <w:rPr>
          <w:rFonts w:ascii="Calibri Light" w:hAnsi="Calibri Light" w:cs="Calibri Light"/>
          <w:sz w:val="22"/>
          <w:szCs w:val="22"/>
          <w:lang w:val="es-ES"/>
        </w:rPr>
        <w:t>E</w:t>
      </w:r>
      <w:r w:rsidRPr="00640279">
        <w:rPr>
          <w:rFonts w:ascii="Calibri Light" w:hAnsi="Calibri Light" w:cs="Calibri Light"/>
          <w:sz w:val="22"/>
          <w:szCs w:val="22"/>
          <w:lang w:val="es-ES"/>
        </w:rPr>
        <w:t>n al menos 3 (tres) proyectos de rediseño de procesos tanto en el sector público como privado.</w:t>
      </w:r>
      <w:r w:rsidR="007442F1">
        <w:rPr>
          <w:rFonts w:ascii="Calibri Light" w:hAnsi="Calibri Light" w:cs="Calibri Light"/>
          <w:sz w:val="22"/>
          <w:szCs w:val="22"/>
          <w:lang w:val="es-ES"/>
        </w:rPr>
        <w:t xml:space="preserve"> </w:t>
      </w:r>
      <w:r w:rsidR="006D5D3F" w:rsidRPr="00AA020D">
        <w:rPr>
          <w:rFonts w:ascii="Calibri Light" w:hAnsi="Calibri Light" w:cs="Calibri Light"/>
          <w:sz w:val="22"/>
          <w:szCs w:val="22"/>
          <w:lang w:val="es-ES"/>
        </w:rPr>
        <w:t xml:space="preserve">Se valorará experiencia en proyectos de implantación de </w:t>
      </w:r>
      <w:r w:rsidR="00D47303">
        <w:rPr>
          <w:rFonts w:ascii="Calibri Light" w:hAnsi="Calibri Light" w:cs="Calibri Light"/>
          <w:sz w:val="22"/>
          <w:szCs w:val="22"/>
          <w:lang w:val="es-ES"/>
        </w:rPr>
        <w:t>tecnologías en el Estado.</w:t>
      </w:r>
    </w:p>
    <w:p w14:paraId="6524F704" w14:textId="77777777" w:rsidR="006D5D3F" w:rsidRDefault="006D5D3F" w:rsidP="00223D32">
      <w:pPr>
        <w:pStyle w:val="Encabezado"/>
        <w:jc w:val="both"/>
        <w:rPr>
          <w:rFonts w:ascii="Calibri Light" w:hAnsi="Calibri Light" w:cs="Calibri Light"/>
          <w:sz w:val="22"/>
          <w:szCs w:val="22"/>
          <w:lang w:val="es-ES"/>
        </w:rPr>
      </w:pPr>
    </w:p>
    <w:p w14:paraId="56254778" w14:textId="77777777" w:rsidR="00775EB9" w:rsidRPr="007442F1" w:rsidRDefault="00775EB9" w:rsidP="00223D32">
      <w:pPr>
        <w:jc w:val="both"/>
        <w:rPr>
          <w:rFonts w:asciiTheme="minorHAnsi" w:hAnsiTheme="minorHAnsi"/>
          <w:b/>
          <w:color w:val="95B3D7" w:themeColor="accent1" w:themeTint="99"/>
          <w:sz w:val="20"/>
          <w:lang w:val="es-ES_tradnl" w:eastAsia="es-ES_tradnl"/>
        </w:rPr>
      </w:pPr>
      <w:r w:rsidRPr="007442F1">
        <w:rPr>
          <w:rFonts w:asciiTheme="minorHAnsi" w:hAnsiTheme="minorHAnsi"/>
          <w:b/>
          <w:color w:val="95B3D7" w:themeColor="accent1" w:themeTint="99"/>
          <w:sz w:val="20"/>
          <w:lang w:val="es-ES_tradnl" w:eastAsia="es-ES_tradnl"/>
        </w:rPr>
        <w:t>Formación Específica:</w:t>
      </w:r>
    </w:p>
    <w:p w14:paraId="6F339976" w14:textId="11AC58DA" w:rsidR="00775EB9" w:rsidRPr="00775EB9" w:rsidRDefault="00775EB9" w:rsidP="00223D32">
      <w:pPr>
        <w:pStyle w:val="Encabezado"/>
        <w:jc w:val="both"/>
        <w:rPr>
          <w:rFonts w:ascii="Calibri Light" w:hAnsi="Calibri Light" w:cs="Calibri Light"/>
          <w:sz w:val="22"/>
          <w:szCs w:val="22"/>
          <w:lang w:val="es-ES"/>
        </w:rPr>
      </w:pPr>
      <w:r w:rsidRPr="00775EB9">
        <w:rPr>
          <w:rFonts w:ascii="Calibri Light" w:hAnsi="Calibri Light" w:cs="Calibri Light"/>
          <w:sz w:val="22"/>
          <w:szCs w:val="22"/>
          <w:lang w:val="es-ES"/>
        </w:rPr>
        <w:t xml:space="preserve">Se valorará formación en posgrado, cursos de especialización en herramientas </w:t>
      </w:r>
      <w:r w:rsidR="00D47303">
        <w:rPr>
          <w:rFonts w:ascii="Calibri Light" w:hAnsi="Calibri Light" w:cs="Calibri Light"/>
          <w:sz w:val="22"/>
          <w:szCs w:val="22"/>
          <w:lang w:val="es-ES"/>
        </w:rPr>
        <w:t>de gestión por procesos, estándares de datos</w:t>
      </w:r>
      <w:r w:rsidRPr="00775EB9">
        <w:rPr>
          <w:rFonts w:ascii="Calibri Light" w:hAnsi="Calibri Light" w:cs="Calibri Light"/>
          <w:sz w:val="22"/>
          <w:szCs w:val="22"/>
          <w:lang w:val="es-ES"/>
        </w:rPr>
        <w:t>, o en temas relacionados con el objeto del llamado.</w:t>
      </w:r>
    </w:p>
    <w:p w14:paraId="29934006" w14:textId="77777777" w:rsidR="00775EB9" w:rsidRPr="00775EB9" w:rsidRDefault="00775EB9" w:rsidP="00223D32">
      <w:pPr>
        <w:pStyle w:val="Encabezado"/>
        <w:jc w:val="both"/>
        <w:rPr>
          <w:rFonts w:ascii="Calibri Light" w:hAnsi="Calibri Light" w:cs="Calibri Light"/>
          <w:sz w:val="22"/>
          <w:szCs w:val="22"/>
          <w:lang w:val="es-ES"/>
        </w:rPr>
      </w:pPr>
    </w:p>
    <w:p w14:paraId="110BFF46" w14:textId="77777777" w:rsidR="00775EB9" w:rsidRPr="007442F1" w:rsidRDefault="00775EB9" w:rsidP="00223D32">
      <w:pPr>
        <w:keepNext/>
        <w:jc w:val="both"/>
        <w:rPr>
          <w:rFonts w:asciiTheme="minorHAnsi" w:hAnsiTheme="minorHAnsi"/>
          <w:b/>
          <w:color w:val="95B3D7" w:themeColor="accent1" w:themeTint="99"/>
          <w:sz w:val="20"/>
          <w:lang w:val="es-ES_tradnl" w:eastAsia="es-ES_tradnl"/>
        </w:rPr>
      </w:pPr>
      <w:r w:rsidRPr="007442F1">
        <w:rPr>
          <w:rFonts w:asciiTheme="minorHAnsi" w:hAnsiTheme="minorHAnsi"/>
          <w:b/>
          <w:color w:val="95B3D7" w:themeColor="accent1" w:themeTint="99"/>
          <w:sz w:val="20"/>
          <w:lang w:val="es-ES_tradnl" w:eastAsia="es-ES_tradnl"/>
        </w:rPr>
        <w:t>Experiencia Específica:</w:t>
      </w:r>
    </w:p>
    <w:p w14:paraId="144CD2C9" w14:textId="5F606C06" w:rsidR="00775EB9" w:rsidRPr="00775EB9" w:rsidRDefault="00775EB9" w:rsidP="00223D32">
      <w:pPr>
        <w:pStyle w:val="Encabezado"/>
        <w:keepNext/>
        <w:jc w:val="both"/>
        <w:rPr>
          <w:rFonts w:ascii="Calibri Light" w:hAnsi="Calibri Light" w:cs="Calibri Light"/>
          <w:sz w:val="22"/>
          <w:szCs w:val="22"/>
          <w:lang w:val="es-ES"/>
        </w:rPr>
      </w:pPr>
      <w:r>
        <w:rPr>
          <w:rFonts w:ascii="Calibri Light" w:hAnsi="Calibri Light" w:cs="Calibri Light"/>
          <w:sz w:val="22"/>
          <w:szCs w:val="22"/>
          <w:lang w:val="es-ES"/>
        </w:rPr>
        <w:t>E</w:t>
      </w:r>
      <w:r w:rsidRPr="00775EB9">
        <w:rPr>
          <w:rFonts w:ascii="Calibri Light" w:hAnsi="Calibri Light" w:cs="Calibri Light"/>
          <w:sz w:val="22"/>
          <w:szCs w:val="22"/>
          <w:lang w:val="es-ES"/>
        </w:rPr>
        <w:t xml:space="preserve">n al menos 1 (un) proyecto, realizando actividades relacionadas con el objeto de </w:t>
      </w:r>
      <w:r w:rsidR="00D47303">
        <w:rPr>
          <w:rFonts w:ascii="Calibri Light" w:hAnsi="Calibri Light" w:cs="Calibri Light"/>
          <w:sz w:val="22"/>
          <w:szCs w:val="22"/>
          <w:lang w:val="es-ES"/>
        </w:rPr>
        <w:t>la consultoría, vinculado a la armonización</w:t>
      </w:r>
      <w:r w:rsidRPr="00775EB9">
        <w:rPr>
          <w:rFonts w:ascii="Calibri Light" w:hAnsi="Calibri Light" w:cs="Calibri Light"/>
          <w:sz w:val="22"/>
          <w:szCs w:val="22"/>
          <w:lang w:val="es-ES"/>
        </w:rPr>
        <w:t xml:space="preserve"> tanto en el sector público como privado.</w:t>
      </w:r>
    </w:p>
    <w:p w14:paraId="623F1EE4" w14:textId="77777777" w:rsidR="00775EB9" w:rsidRPr="00775EB9" w:rsidRDefault="00775EB9" w:rsidP="00223D32">
      <w:pPr>
        <w:pStyle w:val="Encabezado"/>
        <w:jc w:val="both"/>
        <w:rPr>
          <w:rFonts w:ascii="Calibri Light" w:hAnsi="Calibri Light" w:cs="Calibri Light"/>
          <w:sz w:val="22"/>
          <w:szCs w:val="22"/>
          <w:lang w:val="es-ES"/>
        </w:rPr>
      </w:pPr>
    </w:p>
    <w:p w14:paraId="2A9101AC" w14:textId="77777777" w:rsidR="00775EB9" w:rsidRPr="007442F1" w:rsidRDefault="00775EB9" w:rsidP="00223D32">
      <w:pPr>
        <w:jc w:val="both"/>
        <w:rPr>
          <w:rFonts w:asciiTheme="minorHAnsi" w:hAnsiTheme="minorHAnsi"/>
          <w:b/>
          <w:color w:val="95B3D7" w:themeColor="accent1" w:themeTint="99"/>
          <w:sz w:val="20"/>
          <w:lang w:val="es-ES_tradnl" w:eastAsia="es-ES_tradnl"/>
        </w:rPr>
      </w:pPr>
      <w:r w:rsidRPr="007442F1">
        <w:rPr>
          <w:rFonts w:asciiTheme="minorHAnsi" w:hAnsiTheme="minorHAnsi"/>
          <w:b/>
          <w:color w:val="95B3D7" w:themeColor="accent1" w:themeTint="99"/>
          <w:sz w:val="20"/>
          <w:lang w:val="es-ES_tradnl" w:eastAsia="es-ES_tradnl"/>
        </w:rPr>
        <w:t>Competencia Claves:</w:t>
      </w:r>
    </w:p>
    <w:p w14:paraId="17F9EC18" w14:textId="77777777" w:rsidR="00775EB9" w:rsidRPr="00775EB9" w:rsidRDefault="00775EB9" w:rsidP="00223D32">
      <w:pPr>
        <w:pStyle w:val="Encabezado"/>
        <w:jc w:val="both"/>
        <w:rPr>
          <w:rFonts w:ascii="Calibri Light" w:hAnsi="Calibri Light" w:cs="Calibri Light"/>
          <w:sz w:val="22"/>
          <w:szCs w:val="22"/>
          <w:lang w:val="es-ES"/>
        </w:rPr>
      </w:pPr>
      <w:r w:rsidRPr="00775EB9">
        <w:rPr>
          <w:rFonts w:ascii="Calibri Light" w:hAnsi="Calibri Light" w:cs="Calibri Light"/>
          <w:sz w:val="22"/>
          <w:szCs w:val="22"/>
          <w:lang w:val="es-ES"/>
        </w:rPr>
        <w:t>Habilidad analítica y solución de problemas.</w:t>
      </w:r>
    </w:p>
    <w:p w14:paraId="69E30891" w14:textId="77777777" w:rsidR="00775EB9" w:rsidRPr="00775EB9" w:rsidRDefault="00775EB9" w:rsidP="00223D32">
      <w:pPr>
        <w:pStyle w:val="Encabezado"/>
        <w:jc w:val="both"/>
        <w:rPr>
          <w:rFonts w:ascii="Calibri Light" w:hAnsi="Calibri Light" w:cs="Calibri Light"/>
          <w:sz w:val="22"/>
          <w:szCs w:val="22"/>
          <w:lang w:val="es-ES"/>
        </w:rPr>
      </w:pPr>
      <w:r w:rsidRPr="00775EB9">
        <w:rPr>
          <w:rFonts w:ascii="Calibri Light" w:hAnsi="Calibri Light" w:cs="Calibri Light"/>
          <w:sz w:val="22"/>
          <w:szCs w:val="22"/>
          <w:lang w:val="es-ES"/>
        </w:rPr>
        <w:t>Capacidad para planificar y organizar.</w:t>
      </w:r>
    </w:p>
    <w:p w14:paraId="45CC9730" w14:textId="77777777" w:rsidR="00775EB9" w:rsidRPr="00775EB9" w:rsidRDefault="00775EB9" w:rsidP="00223D32">
      <w:pPr>
        <w:pStyle w:val="Encabezado"/>
        <w:jc w:val="both"/>
        <w:rPr>
          <w:rFonts w:ascii="Calibri Light" w:hAnsi="Calibri Light" w:cs="Calibri Light"/>
          <w:sz w:val="22"/>
          <w:szCs w:val="22"/>
          <w:lang w:val="es-ES"/>
        </w:rPr>
      </w:pPr>
      <w:r w:rsidRPr="00775EB9">
        <w:rPr>
          <w:rFonts w:ascii="Calibri Light" w:hAnsi="Calibri Light" w:cs="Calibri Light"/>
          <w:sz w:val="22"/>
          <w:szCs w:val="22"/>
          <w:lang w:val="es-ES"/>
        </w:rPr>
        <w:t>Proactividad.</w:t>
      </w:r>
    </w:p>
    <w:p w14:paraId="54D0F796" w14:textId="77777777" w:rsidR="00775EB9" w:rsidRPr="00775EB9" w:rsidRDefault="00775EB9" w:rsidP="00223D32">
      <w:pPr>
        <w:pStyle w:val="Encabezado"/>
        <w:jc w:val="both"/>
        <w:rPr>
          <w:rFonts w:ascii="Calibri Light" w:hAnsi="Calibri Light" w:cs="Calibri Light"/>
          <w:sz w:val="22"/>
          <w:szCs w:val="22"/>
          <w:lang w:val="es-ES"/>
        </w:rPr>
      </w:pPr>
      <w:r w:rsidRPr="00775EB9">
        <w:rPr>
          <w:rFonts w:ascii="Calibri Light" w:hAnsi="Calibri Light" w:cs="Calibri Light"/>
          <w:sz w:val="22"/>
          <w:szCs w:val="22"/>
          <w:lang w:val="es-ES"/>
        </w:rPr>
        <w:t>Fluida y adecuada comunicación oral y escrita.</w:t>
      </w:r>
    </w:p>
    <w:p w14:paraId="38C7D01A" w14:textId="1AE40A7C" w:rsidR="00CF3031" w:rsidRPr="00CF3031" w:rsidRDefault="00775EB9" w:rsidP="00223D32">
      <w:pPr>
        <w:pStyle w:val="Encabezado"/>
        <w:jc w:val="both"/>
        <w:rPr>
          <w:rFonts w:ascii="Calibri Light" w:hAnsi="Calibri Light" w:cs="Calibri Light"/>
          <w:color w:val="FF0000"/>
          <w:sz w:val="22"/>
          <w:szCs w:val="22"/>
          <w:lang w:val="es-ES"/>
        </w:rPr>
      </w:pPr>
      <w:r w:rsidRPr="00775EB9">
        <w:rPr>
          <w:rFonts w:ascii="Calibri Light" w:hAnsi="Calibri Light" w:cs="Calibri Light"/>
          <w:sz w:val="22"/>
          <w:szCs w:val="22"/>
          <w:lang w:val="es-ES"/>
        </w:rPr>
        <w:t>Buen relacionamiento interpersonal, habilidades para el trabajo en equipo.</w:t>
      </w:r>
    </w:p>
    <w:sectPr w:rsidR="00CF3031" w:rsidRPr="00CF3031" w:rsidSect="001D797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97953" w14:textId="77777777" w:rsidR="00EE12BA" w:rsidRDefault="00EE12BA" w:rsidP="00FA1B2D">
      <w:r>
        <w:separator/>
      </w:r>
    </w:p>
  </w:endnote>
  <w:endnote w:type="continuationSeparator" w:id="0">
    <w:p w14:paraId="1D81B28D" w14:textId="77777777" w:rsidR="00EE12BA" w:rsidRDefault="00EE12BA" w:rsidP="00FA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FF40A" w14:textId="77777777" w:rsidR="00EE12BA" w:rsidRDefault="00EE12BA" w:rsidP="00FA1B2D">
      <w:r>
        <w:separator/>
      </w:r>
    </w:p>
  </w:footnote>
  <w:footnote w:type="continuationSeparator" w:id="0">
    <w:p w14:paraId="009C03F3" w14:textId="77777777" w:rsidR="00EE12BA" w:rsidRDefault="00EE12BA" w:rsidP="00FA1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7E83"/>
    <w:multiLevelType w:val="hybridMultilevel"/>
    <w:tmpl w:val="8BF0169A"/>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6C13DE"/>
    <w:multiLevelType w:val="multilevel"/>
    <w:tmpl w:val="CF4AF34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434540"/>
    <w:multiLevelType w:val="hybridMultilevel"/>
    <w:tmpl w:val="C14E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347256"/>
    <w:multiLevelType w:val="hybridMultilevel"/>
    <w:tmpl w:val="27CE79F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1B042E3"/>
    <w:multiLevelType w:val="hybridMultilevel"/>
    <w:tmpl w:val="93F0FC2A"/>
    <w:lvl w:ilvl="0" w:tplc="0C0A000D">
      <w:start w:val="1"/>
      <w:numFmt w:val="bullet"/>
      <w:lvlText w:val=""/>
      <w:lvlJc w:val="left"/>
      <w:pPr>
        <w:tabs>
          <w:tab w:val="num" w:pos="1425"/>
        </w:tabs>
        <w:ind w:left="1425" w:hanging="360"/>
      </w:pPr>
      <w:rPr>
        <w:rFonts w:ascii="Wingdings" w:hAnsi="Wingdings" w:hint="default"/>
      </w:rPr>
    </w:lvl>
    <w:lvl w:ilvl="1" w:tplc="0C0A0003" w:tentative="1">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12C95577"/>
    <w:multiLevelType w:val="hybridMultilevel"/>
    <w:tmpl w:val="E6DACC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5EF2C0D"/>
    <w:multiLevelType w:val="hybridMultilevel"/>
    <w:tmpl w:val="4A3AEB7E"/>
    <w:lvl w:ilvl="0" w:tplc="0409000F">
      <w:start w:val="4"/>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E43B64"/>
    <w:multiLevelType w:val="hybridMultilevel"/>
    <w:tmpl w:val="C672AF9C"/>
    <w:lvl w:ilvl="0" w:tplc="67022132">
      <w:start w:val="1"/>
      <w:numFmt w:val="upperRoman"/>
      <w:lvlText w:val="%1)"/>
      <w:lvlJc w:val="left"/>
      <w:pPr>
        <w:ind w:left="1080" w:hanging="72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8" w15:restartNumberingAfterBreak="0">
    <w:nsid w:val="1BFF4BF4"/>
    <w:multiLevelType w:val="hybridMultilevel"/>
    <w:tmpl w:val="61E4CE54"/>
    <w:lvl w:ilvl="0" w:tplc="E93A1000">
      <w:start w:val="2"/>
      <w:numFmt w:val="upperRoman"/>
      <w:lvlText w:val="%1)"/>
      <w:lvlJc w:val="left"/>
      <w:pPr>
        <w:ind w:left="1080" w:hanging="72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D847C4A"/>
    <w:multiLevelType w:val="hybridMultilevel"/>
    <w:tmpl w:val="E442381C"/>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0" w15:restartNumberingAfterBreak="0">
    <w:nsid w:val="1E8F7E0D"/>
    <w:multiLevelType w:val="hybridMultilevel"/>
    <w:tmpl w:val="3D02C52E"/>
    <w:lvl w:ilvl="0" w:tplc="96C6CB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40236A"/>
    <w:multiLevelType w:val="hybridMultilevel"/>
    <w:tmpl w:val="93466A4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1F972C53"/>
    <w:multiLevelType w:val="hybridMultilevel"/>
    <w:tmpl w:val="45F2CB86"/>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1FB641A1"/>
    <w:multiLevelType w:val="hybridMultilevel"/>
    <w:tmpl w:val="E968BC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19F15FB"/>
    <w:multiLevelType w:val="hybridMultilevel"/>
    <w:tmpl w:val="F2BA766A"/>
    <w:lvl w:ilvl="0" w:tplc="870083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8F616C"/>
    <w:multiLevelType w:val="hybridMultilevel"/>
    <w:tmpl w:val="A7C6E02C"/>
    <w:lvl w:ilvl="0" w:tplc="85FA6EDA">
      <w:start w:val="1"/>
      <w:numFmt w:val="lowerRoman"/>
      <w:lvlText w:val="%1)"/>
      <w:lvlJc w:val="left"/>
      <w:pPr>
        <w:ind w:left="1080" w:hanging="72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38781B"/>
    <w:multiLevelType w:val="hybridMultilevel"/>
    <w:tmpl w:val="0D8C0F88"/>
    <w:lvl w:ilvl="0" w:tplc="0C0A000D">
      <w:start w:val="1"/>
      <w:numFmt w:val="bullet"/>
      <w:lvlText w:val=""/>
      <w:lvlJc w:val="left"/>
      <w:pPr>
        <w:tabs>
          <w:tab w:val="num" w:pos="360"/>
        </w:tabs>
        <w:ind w:left="360" w:hanging="360"/>
      </w:pPr>
      <w:rPr>
        <w:rFonts w:ascii="Wingdings" w:hAnsi="Wingdings" w:hint="default"/>
        <w:color w:val="auto"/>
      </w:rPr>
    </w:lvl>
    <w:lvl w:ilvl="1" w:tplc="0C0A0003">
      <w:start w:val="1"/>
      <w:numFmt w:val="bullet"/>
      <w:lvlText w:val="o"/>
      <w:lvlJc w:val="left"/>
      <w:pPr>
        <w:tabs>
          <w:tab w:val="num" w:pos="375"/>
        </w:tabs>
        <w:ind w:left="375" w:hanging="360"/>
      </w:pPr>
      <w:rPr>
        <w:rFonts w:ascii="Courier New" w:hAnsi="Courier New" w:cs="Arial" w:hint="default"/>
      </w:rPr>
    </w:lvl>
    <w:lvl w:ilvl="2" w:tplc="0C0A0005">
      <w:start w:val="1"/>
      <w:numFmt w:val="bullet"/>
      <w:lvlText w:val=""/>
      <w:lvlJc w:val="left"/>
      <w:pPr>
        <w:tabs>
          <w:tab w:val="num" w:pos="1095"/>
        </w:tabs>
        <w:ind w:left="1095" w:hanging="360"/>
      </w:pPr>
      <w:rPr>
        <w:rFonts w:ascii="Wingdings" w:hAnsi="Wingdings" w:hint="default"/>
      </w:rPr>
    </w:lvl>
    <w:lvl w:ilvl="3" w:tplc="0C0A0001" w:tentative="1">
      <w:start w:val="1"/>
      <w:numFmt w:val="bullet"/>
      <w:lvlText w:val=""/>
      <w:lvlJc w:val="left"/>
      <w:pPr>
        <w:tabs>
          <w:tab w:val="num" w:pos="1815"/>
        </w:tabs>
        <w:ind w:left="1815" w:hanging="360"/>
      </w:pPr>
      <w:rPr>
        <w:rFonts w:ascii="Symbol" w:hAnsi="Symbol" w:hint="default"/>
      </w:rPr>
    </w:lvl>
    <w:lvl w:ilvl="4" w:tplc="0C0A0003" w:tentative="1">
      <w:start w:val="1"/>
      <w:numFmt w:val="bullet"/>
      <w:lvlText w:val="o"/>
      <w:lvlJc w:val="left"/>
      <w:pPr>
        <w:tabs>
          <w:tab w:val="num" w:pos="2535"/>
        </w:tabs>
        <w:ind w:left="2535" w:hanging="360"/>
      </w:pPr>
      <w:rPr>
        <w:rFonts w:ascii="Courier New" w:hAnsi="Courier New" w:cs="Arial" w:hint="default"/>
      </w:rPr>
    </w:lvl>
    <w:lvl w:ilvl="5" w:tplc="0C0A0005" w:tentative="1">
      <w:start w:val="1"/>
      <w:numFmt w:val="bullet"/>
      <w:lvlText w:val=""/>
      <w:lvlJc w:val="left"/>
      <w:pPr>
        <w:tabs>
          <w:tab w:val="num" w:pos="3255"/>
        </w:tabs>
        <w:ind w:left="3255" w:hanging="360"/>
      </w:pPr>
      <w:rPr>
        <w:rFonts w:ascii="Wingdings" w:hAnsi="Wingdings" w:hint="default"/>
      </w:rPr>
    </w:lvl>
    <w:lvl w:ilvl="6" w:tplc="0C0A0001" w:tentative="1">
      <w:start w:val="1"/>
      <w:numFmt w:val="bullet"/>
      <w:lvlText w:val=""/>
      <w:lvlJc w:val="left"/>
      <w:pPr>
        <w:tabs>
          <w:tab w:val="num" w:pos="3975"/>
        </w:tabs>
        <w:ind w:left="3975" w:hanging="360"/>
      </w:pPr>
      <w:rPr>
        <w:rFonts w:ascii="Symbol" w:hAnsi="Symbol" w:hint="default"/>
      </w:rPr>
    </w:lvl>
    <w:lvl w:ilvl="7" w:tplc="0C0A0003" w:tentative="1">
      <w:start w:val="1"/>
      <w:numFmt w:val="bullet"/>
      <w:lvlText w:val="o"/>
      <w:lvlJc w:val="left"/>
      <w:pPr>
        <w:tabs>
          <w:tab w:val="num" w:pos="4695"/>
        </w:tabs>
        <w:ind w:left="4695" w:hanging="360"/>
      </w:pPr>
      <w:rPr>
        <w:rFonts w:ascii="Courier New" w:hAnsi="Courier New" w:cs="Arial" w:hint="default"/>
      </w:rPr>
    </w:lvl>
    <w:lvl w:ilvl="8" w:tplc="0C0A0005" w:tentative="1">
      <w:start w:val="1"/>
      <w:numFmt w:val="bullet"/>
      <w:lvlText w:val=""/>
      <w:lvlJc w:val="left"/>
      <w:pPr>
        <w:tabs>
          <w:tab w:val="num" w:pos="5415"/>
        </w:tabs>
        <w:ind w:left="5415" w:hanging="360"/>
      </w:pPr>
      <w:rPr>
        <w:rFonts w:ascii="Wingdings" w:hAnsi="Wingdings" w:hint="default"/>
      </w:rPr>
    </w:lvl>
  </w:abstractNum>
  <w:abstractNum w:abstractNumId="17" w15:restartNumberingAfterBreak="0">
    <w:nsid w:val="35E433D8"/>
    <w:multiLevelType w:val="hybridMultilevel"/>
    <w:tmpl w:val="4DC017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A19074A"/>
    <w:multiLevelType w:val="hybridMultilevel"/>
    <w:tmpl w:val="B930F820"/>
    <w:lvl w:ilvl="0" w:tplc="96C6CB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367DE6"/>
    <w:multiLevelType w:val="hybridMultilevel"/>
    <w:tmpl w:val="8E2EE61A"/>
    <w:lvl w:ilvl="0" w:tplc="CCA215F4">
      <w:start w:val="6"/>
      <w:numFmt w:val="upperRoman"/>
      <w:lvlText w:val="%1)"/>
      <w:lvlJc w:val="left"/>
      <w:pPr>
        <w:ind w:left="1080" w:hanging="72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0" w15:restartNumberingAfterBreak="0">
    <w:nsid w:val="3EE33E5F"/>
    <w:multiLevelType w:val="hybridMultilevel"/>
    <w:tmpl w:val="126860B6"/>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468E6DBC"/>
    <w:multiLevelType w:val="hybridMultilevel"/>
    <w:tmpl w:val="8AB26E38"/>
    <w:lvl w:ilvl="0" w:tplc="0C0A001B">
      <w:start w:val="1"/>
      <w:numFmt w:val="lowerRoman"/>
      <w:lvlText w:val="%1."/>
      <w:lvlJc w:val="right"/>
      <w:pPr>
        <w:ind w:left="1260" w:hanging="360"/>
      </w:p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22" w15:restartNumberingAfterBreak="0">
    <w:nsid w:val="48CF7901"/>
    <w:multiLevelType w:val="hybridMultilevel"/>
    <w:tmpl w:val="D5269EB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15:restartNumberingAfterBreak="0">
    <w:nsid w:val="4A892DEB"/>
    <w:multiLevelType w:val="hybridMultilevel"/>
    <w:tmpl w:val="8AB26E38"/>
    <w:lvl w:ilvl="0" w:tplc="0C0A001B">
      <w:start w:val="1"/>
      <w:numFmt w:val="lowerRoman"/>
      <w:lvlText w:val="%1."/>
      <w:lvlJc w:val="right"/>
      <w:pPr>
        <w:ind w:left="1260" w:hanging="360"/>
      </w:p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24" w15:restartNumberingAfterBreak="0">
    <w:nsid w:val="51851812"/>
    <w:multiLevelType w:val="multilevel"/>
    <w:tmpl w:val="B23E7F9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1D94B15"/>
    <w:multiLevelType w:val="multilevel"/>
    <w:tmpl w:val="CF4AF34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207172B"/>
    <w:multiLevelType w:val="multilevel"/>
    <w:tmpl w:val="0C0A0025"/>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7" w15:restartNumberingAfterBreak="0">
    <w:nsid w:val="54D41FDD"/>
    <w:multiLevelType w:val="multilevel"/>
    <w:tmpl w:val="1C6E19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76A56EE"/>
    <w:multiLevelType w:val="hybridMultilevel"/>
    <w:tmpl w:val="CD1646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E301266"/>
    <w:multiLevelType w:val="hybridMultilevel"/>
    <w:tmpl w:val="37CA8992"/>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0" w15:restartNumberingAfterBreak="0">
    <w:nsid w:val="5F8364D6"/>
    <w:multiLevelType w:val="hybridMultilevel"/>
    <w:tmpl w:val="5268CED4"/>
    <w:lvl w:ilvl="0" w:tplc="0C0A000D">
      <w:start w:val="1"/>
      <w:numFmt w:val="bullet"/>
      <w:lvlText w:val=""/>
      <w:lvlJc w:val="left"/>
      <w:pPr>
        <w:tabs>
          <w:tab w:val="num" w:pos="360"/>
        </w:tabs>
        <w:ind w:left="360" w:hanging="360"/>
      </w:pPr>
      <w:rPr>
        <w:rFonts w:ascii="Wingdings" w:hAnsi="Wingdings" w:hint="default"/>
        <w:color w:val="auto"/>
      </w:rPr>
    </w:lvl>
    <w:lvl w:ilvl="1" w:tplc="0C0A0003">
      <w:start w:val="1"/>
      <w:numFmt w:val="bullet"/>
      <w:lvlText w:val="o"/>
      <w:lvlJc w:val="left"/>
      <w:pPr>
        <w:tabs>
          <w:tab w:val="num" w:pos="375"/>
        </w:tabs>
        <w:ind w:left="375" w:hanging="360"/>
      </w:pPr>
      <w:rPr>
        <w:rFonts w:ascii="Courier New" w:hAnsi="Courier New" w:cs="Arial" w:hint="default"/>
      </w:rPr>
    </w:lvl>
    <w:lvl w:ilvl="2" w:tplc="0C0A000F">
      <w:start w:val="1"/>
      <w:numFmt w:val="decimal"/>
      <w:lvlText w:val="%3."/>
      <w:lvlJc w:val="left"/>
      <w:pPr>
        <w:tabs>
          <w:tab w:val="num" w:pos="1095"/>
        </w:tabs>
        <w:ind w:left="1095" w:hanging="360"/>
      </w:pPr>
      <w:rPr>
        <w:rFonts w:hint="default"/>
      </w:rPr>
    </w:lvl>
    <w:lvl w:ilvl="3" w:tplc="0C0A0001" w:tentative="1">
      <w:start w:val="1"/>
      <w:numFmt w:val="bullet"/>
      <w:lvlText w:val=""/>
      <w:lvlJc w:val="left"/>
      <w:pPr>
        <w:tabs>
          <w:tab w:val="num" w:pos="1815"/>
        </w:tabs>
        <w:ind w:left="1815" w:hanging="360"/>
      </w:pPr>
      <w:rPr>
        <w:rFonts w:ascii="Symbol" w:hAnsi="Symbol" w:hint="default"/>
      </w:rPr>
    </w:lvl>
    <w:lvl w:ilvl="4" w:tplc="0C0A0003" w:tentative="1">
      <w:start w:val="1"/>
      <w:numFmt w:val="bullet"/>
      <w:lvlText w:val="o"/>
      <w:lvlJc w:val="left"/>
      <w:pPr>
        <w:tabs>
          <w:tab w:val="num" w:pos="2535"/>
        </w:tabs>
        <w:ind w:left="2535" w:hanging="360"/>
      </w:pPr>
      <w:rPr>
        <w:rFonts w:ascii="Courier New" w:hAnsi="Courier New" w:cs="Arial" w:hint="default"/>
      </w:rPr>
    </w:lvl>
    <w:lvl w:ilvl="5" w:tplc="0C0A0005" w:tentative="1">
      <w:start w:val="1"/>
      <w:numFmt w:val="bullet"/>
      <w:lvlText w:val=""/>
      <w:lvlJc w:val="left"/>
      <w:pPr>
        <w:tabs>
          <w:tab w:val="num" w:pos="3255"/>
        </w:tabs>
        <w:ind w:left="3255" w:hanging="360"/>
      </w:pPr>
      <w:rPr>
        <w:rFonts w:ascii="Wingdings" w:hAnsi="Wingdings" w:hint="default"/>
      </w:rPr>
    </w:lvl>
    <w:lvl w:ilvl="6" w:tplc="0C0A0001" w:tentative="1">
      <w:start w:val="1"/>
      <w:numFmt w:val="bullet"/>
      <w:lvlText w:val=""/>
      <w:lvlJc w:val="left"/>
      <w:pPr>
        <w:tabs>
          <w:tab w:val="num" w:pos="3975"/>
        </w:tabs>
        <w:ind w:left="3975" w:hanging="360"/>
      </w:pPr>
      <w:rPr>
        <w:rFonts w:ascii="Symbol" w:hAnsi="Symbol" w:hint="default"/>
      </w:rPr>
    </w:lvl>
    <w:lvl w:ilvl="7" w:tplc="0C0A0003" w:tentative="1">
      <w:start w:val="1"/>
      <w:numFmt w:val="bullet"/>
      <w:lvlText w:val="o"/>
      <w:lvlJc w:val="left"/>
      <w:pPr>
        <w:tabs>
          <w:tab w:val="num" w:pos="4695"/>
        </w:tabs>
        <w:ind w:left="4695" w:hanging="360"/>
      </w:pPr>
      <w:rPr>
        <w:rFonts w:ascii="Courier New" w:hAnsi="Courier New" w:cs="Arial" w:hint="default"/>
      </w:rPr>
    </w:lvl>
    <w:lvl w:ilvl="8" w:tplc="0C0A0005" w:tentative="1">
      <w:start w:val="1"/>
      <w:numFmt w:val="bullet"/>
      <w:lvlText w:val=""/>
      <w:lvlJc w:val="left"/>
      <w:pPr>
        <w:tabs>
          <w:tab w:val="num" w:pos="5415"/>
        </w:tabs>
        <w:ind w:left="5415" w:hanging="360"/>
      </w:pPr>
      <w:rPr>
        <w:rFonts w:ascii="Wingdings" w:hAnsi="Wingdings" w:hint="default"/>
      </w:rPr>
    </w:lvl>
  </w:abstractNum>
  <w:abstractNum w:abstractNumId="31" w15:restartNumberingAfterBreak="0">
    <w:nsid w:val="6A5A3D51"/>
    <w:multiLevelType w:val="hybridMultilevel"/>
    <w:tmpl w:val="2FCE46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B7B20C5"/>
    <w:multiLevelType w:val="multilevel"/>
    <w:tmpl w:val="B23E7F9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0857FE7"/>
    <w:multiLevelType w:val="hybridMultilevel"/>
    <w:tmpl w:val="48509056"/>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15:restartNumberingAfterBreak="0">
    <w:nsid w:val="789B1A83"/>
    <w:multiLevelType w:val="hybridMultilevel"/>
    <w:tmpl w:val="3C503E6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37067A"/>
    <w:multiLevelType w:val="hybridMultilevel"/>
    <w:tmpl w:val="0E680F60"/>
    <w:lvl w:ilvl="0" w:tplc="182CC15C">
      <w:start w:val="1"/>
      <w:numFmt w:val="lowerRoman"/>
      <w:lvlText w:val="(%1)"/>
      <w:lvlJc w:val="left"/>
      <w:pPr>
        <w:ind w:left="1080" w:hanging="72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7"/>
  </w:num>
  <w:num w:numId="2">
    <w:abstractNumId w:val="35"/>
  </w:num>
  <w:num w:numId="3">
    <w:abstractNumId w:val="8"/>
  </w:num>
  <w:num w:numId="4">
    <w:abstractNumId w:val="3"/>
  </w:num>
  <w:num w:numId="5">
    <w:abstractNumId w:val="15"/>
  </w:num>
  <w:num w:numId="6">
    <w:abstractNumId w:val="10"/>
  </w:num>
  <w:num w:numId="7">
    <w:abstractNumId w:val="18"/>
  </w:num>
  <w:num w:numId="8">
    <w:abstractNumId w:val="14"/>
  </w:num>
  <w:num w:numId="9">
    <w:abstractNumId w:val="19"/>
  </w:num>
  <w:num w:numId="10">
    <w:abstractNumId w:val="6"/>
  </w:num>
  <w:num w:numId="11">
    <w:abstractNumId w:val="4"/>
  </w:num>
  <w:num w:numId="12">
    <w:abstractNumId w:val="16"/>
  </w:num>
  <w:num w:numId="13">
    <w:abstractNumId w:val="2"/>
  </w:num>
  <w:num w:numId="14">
    <w:abstractNumId w:val="23"/>
  </w:num>
  <w:num w:numId="15">
    <w:abstractNumId w:val="20"/>
  </w:num>
  <w:num w:numId="16">
    <w:abstractNumId w:val="26"/>
  </w:num>
  <w:num w:numId="17">
    <w:abstractNumId w:val="5"/>
  </w:num>
  <w:num w:numId="18">
    <w:abstractNumId w:val="30"/>
  </w:num>
  <w:num w:numId="19">
    <w:abstractNumId w:val="17"/>
  </w:num>
  <w:num w:numId="20">
    <w:abstractNumId w:val="29"/>
  </w:num>
  <w:num w:numId="21">
    <w:abstractNumId w:val="21"/>
  </w:num>
  <w:num w:numId="22">
    <w:abstractNumId w:val="34"/>
  </w:num>
  <w:num w:numId="23">
    <w:abstractNumId w:val="31"/>
  </w:num>
  <w:num w:numId="24">
    <w:abstractNumId w:val="28"/>
  </w:num>
  <w:num w:numId="25">
    <w:abstractNumId w:val="22"/>
  </w:num>
  <w:num w:numId="26">
    <w:abstractNumId w:val="13"/>
  </w:num>
  <w:num w:numId="27">
    <w:abstractNumId w:val="0"/>
  </w:num>
  <w:num w:numId="28">
    <w:abstractNumId w:val="12"/>
  </w:num>
  <w:num w:numId="29">
    <w:abstractNumId w:val="27"/>
  </w:num>
  <w:num w:numId="30">
    <w:abstractNumId w:val="32"/>
  </w:num>
  <w:num w:numId="31">
    <w:abstractNumId w:val="1"/>
  </w:num>
  <w:num w:numId="32">
    <w:abstractNumId w:val="25"/>
  </w:num>
  <w:num w:numId="33">
    <w:abstractNumId w:val="9"/>
  </w:num>
  <w:num w:numId="34">
    <w:abstractNumId w:val="11"/>
  </w:num>
  <w:num w:numId="35">
    <w:abstractNumId w:val="33"/>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DC"/>
    <w:rsid w:val="00003C00"/>
    <w:rsid w:val="00004693"/>
    <w:rsid w:val="000260A1"/>
    <w:rsid w:val="000346DB"/>
    <w:rsid w:val="00036D10"/>
    <w:rsid w:val="00041420"/>
    <w:rsid w:val="0006079F"/>
    <w:rsid w:val="000736FF"/>
    <w:rsid w:val="000B4D17"/>
    <w:rsid w:val="000C18BC"/>
    <w:rsid w:val="000D7E6A"/>
    <w:rsid w:val="000E1E82"/>
    <w:rsid w:val="00102278"/>
    <w:rsid w:val="00122374"/>
    <w:rsid w:val="00142CDB"/>
    <w:rsid w:val="00145B17"/>
    <w:rsid w:val="001539BB"/>
    <w:rsid w:val="001961DA"/>
    <w:rsid w:val="001A0271"/>
    <w:rsid w:val="001C21C5"/>
    <w:rsid w:val="001D67D8"/>
    <w:rsid w:val="001D7970"/>
    <w:rsid w:val="001E6B5C"/>
    <w:rsid w:val="001F2087"/>
    <w:rsid w:val="00223D32"/>
    <w:rsid w:val="00224B9D"/>
    <w:rsid w:val="00234FA3"/>
    <w:rsid w:val="00242355"/>
    <w:rsid w:val="00244A0C"/>
    <w:rsid w:val="00262BF4"/>
    <w:rsid w:val="002829A5"/>
    <w:rsid w:val="002962A2"/>
    <w:rsid w:val="002A6384"/>
    <w:rsid w:val="002B11EB"/>
    <w:rsid w:val="00300009"/>
    <w:rsid w:val="003018E7"/>
    <w:rsid w:val="00302828"/>
    <w:rsid w:val="00307C7C"/>
    <w:rsid w:val="00314167"/>
    <w:rsid w:val="00340050"/>
    <w:rsid w:val="00351C3D"/>
    <w:rsid w:val="00383153"/>
    <w:rsid w:val="003832E2"/>
    <w:rsid w:val="00384AD9"/>
    <w:rsid w:val="00384C50"/>
    <w:rsid w:val="00392983"/>
    <w:rsid w:val="003A1EE4"/>
    <w:rsid w:val="003A2830"/>
    <w:rsid w:val="003A3C08"/>
    <w:rsid w:val="003E22A9"/>
    <w:rsid w:val="00421886"/>
    <w:rsid w:val="00440868"/>
    <w:rsid w:val="004653A9"/>
    <w:rsid w:val="00494373"/>
    <w:rsid w:val="00495F52"/>
    <w:rsid w:val="004A2C31"/>
    <w:rsid w:val="004A6314"/>
    <w:rsid w:val="004B3A6C"/>
    <w:rsid w:val="004B46F7"/>
    <w:rsid w:val="005122D4"/>
    <w:rsid w:val="00517847"/>
    <w:rsid w:val="00554B75"/>
    <w:rsid w:val="00562C84"/>
    <w:rsid w:val="0057710C"/>
    <w:rsid w:val="005776D7"/>
    <w:rsid w:val="00577BB3"/>
    <w:rsid w:val="005850A3"/>
    <w:rsid w:val="00597999"/>
    <w:rsid w:val="005B01DA"/>
    <w:rsid w:val="005B33B4"/>
    <w:rsid w:val="005B3B68"/>
    <w:rsid w:val="00614F3D"/>
    <w:rsid w:val="00636E14"/>
    <w:rsid w:val="00640279"/>
    <w:rsid w:val="00671CA6"/>
    <w:rsid w:val="00676FAB"/>
    <w:rsid w:val="0068144E"/>
    <w:rsid w:val="0069232B"/>
    <w:rsid w:val="00692600"/>
    <w:rsid w:val="00696087"/>
    <w:rsid w:val="00697BA3"/>
    <w:rsid w:val="006C7D77"/>
    <w:rsid w:val="006D14B2"/>
    <w:rsid w:val="006D3999"/>
    <w:rsid w:val="006D5D3F"/>
    <w:rsid w:val="006E357B"/>
    <w:rsid w:val="006E3C48"/>
    <w:rsid w:val="006F3A07"/>
    <w:rsid w:val="006F6560"/>
    <w:rsid w:val="00713B89"/>
    <w:rsid w:val="0072124E"/>
    <w:rsid w:val="007355E6"/>
    <w:rsid w:val="00736C18"/>
    <w:rsid w:val="007442F1"/>
    <w:rsid w:val="007510CF"/>
    <w:rsid w:val="00752F34"/>
    <w:rsid w:val="00760473"/>
    <w:rsid w:val="00761734"/>
    <w:rsid w:val="0077552B"/>
    <w:rsid w:val="00775EB9"/>
    <w:rsid w:val="0078562D"/>
    <w:rsid w:val="007A4C34"/>
    <w:rsid w:val="007D2BDA"/>
    <w:rsid w:val="007F2861"/>
    <w:rsid w:val="007F521F"/>
    <w:rsid w:val="00811759"/>
    <w:rsid w:val="00815596"/>
    <w:rsid w:val="00816ADC"/>
    <w:rsid w:val="00836BEB"/>
    <w:rsid w:val="00876ACB"/>
    <w:rsid w:val="008940F4"/>
    <w:rsid w:val="00895A75"/>
    <w:rsid w:val="008B362F"/>
    <w:rsid w:val="008B6799"/>
    <w:rsid w:val="008C4A52"/>
    <w:rsid w:val="008C58A7"/>
    <w:rsid w:val="008E1743"/>
    <w:rsid w:val="008F1097"/>
    <w:rsid w:val="008F147C"/>
    <w:rsid w:val="00900E77"/>
    <w:rsid w:val="00907D8E"/>
    <w:rsid w:val="009135EE"/>
    <w:rsid w:val="00950CFD"/>
    <w:rsid w:val="00950F4B"/>
    <w:rsid w:val="0097068C"/>
    <w:rsid w:val="00993E99"/>
    <w:rsid w:val="009A158D"/>
    <w:rsid w:val="009A676D"/>
    <w:rsid w:val="009B159D"/>
    <w:rsid w:val="009D0934"/>
    <w:rsid w:val="009E0ABD"/>
    <w:rsid w:val="00A351D8"/>
    <w:rsid w:val="00A53783"/>
    <w:rsid w:val="00A57C9D"/>
    <w:rsid w:val="00A57FA1"/>
    <w:rsid w:val="00A811C3"/>
    <w:rsid w:val="00AA020D"/>
    <w:rsid w:val="00AB1698"/>
    <w:rsid w:val="00AB2938"/>
    <w:rsid w:val="00AC4A46"/>
    <w:rsid w:val="00AC73EA"/>
    <w:rsid w:val="00AD3D75"/>
    <w:rsid w:val="00B4531E"/>
    <w:rsid w:val="00B512BE"/>
    <w:rsid w:val="00B610B2"/>
    <w:rsid w:val="00B631EC"/>
    <w:rsid w:val="00B72F2A"/>
    <w:rsid w:val="00B800E9"/>
    <w:rsid w:val="00B84248"/>
    <w:rsid w:val="00B85293"/>
    <w:rsid w:val="00B85F4F"/>
    <w:rsid w:val="00B93D20"/>
    <w:rsid w:val="00B966B5"/>
    <w:rsid w:val="00BA7242"/>
    <w:rsid w:val="00BB30AE"/>
    <w:rsid w:val="00BC57FB"/>
    <w:rsid w:val="00BC74B6"/>
    <w:rsid w:val="00C20DC1"/>
    <w:rsid w:val="00C27E07"/>
    <w:rsid w:val="00C51585"/>
    <w:rsid w:val="00CB01FB"/>
    <w:rsid w:val="00CB4E56"/>
    <w:rsid w:val="00CC3639"/>
    <w:rsid w:val="00CC4705"/>
    <w:rsid w:val="00CD37B4"/>
    <w:rsid w:val="00CD4C48"/>
    <w:rsid w:val="00CF3031"/>
    <w:rsid w:val="00CF7471"/>
    <w:rsid w:val="00D02FE1"/>
    <w:rsid w:val="00D2239D"/>
    <w:rsid w:val="00D22759"/>
    <w:rsid w:val="00D36630"/>
    <w:rsid w:val="00D47303"/>
    <w:rsid w:val="00D57103"/>
    <w:rsid w:val="00D62D3B"/>
    <w:rsid w:val="00D718A2"/>
    <w:rsid w:val="00D81646"/>
    <w:rsid w:val="00D94611"/>
    <w:rsid w:val="00DC772D"/>
    <w:rsid w:val="00DE365A"/>
    <w:rsid w:val="00E23A38"/>
    <w:rsid w:val="00E3313A"/>
    <w:rsid w:val="00E466CF"/>
    <w:rsid w:val="00E56CC7"/>
    <w:rsid w:val="00E611F6"/>
    <w:rsid w:val="00E6296E"/>
    <w:rsid w:val="00E83FBA"/>
    <w:rsid w:val="00ED1D44"/>
    <w:rsid w:val="00EE12BA"/>
    <w:rsid w:val="00EF77E8"/>
    <w:rsid w:val="00F06BDA"/>
    <w:rsid w:val="00F209F5"/>
    <w:rsid w:val="00F2608F"/>
    <w:rsid w:val="00F426BB"/>
    <w:rsid w:val="00F459DC"/>
    <w:rsid w:val="00F53CF3"/>
    <w:rsid w:val="00F96BFD"/>
    <w:rsid w:val="00FA1B2D"/>
    <w:rsid w:val="00FA1F53"/>
    <w:rsid w:val="00FD02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A2E49"/>
  <w15:docId w15:val="{B99BE0E6-28BC-4932-886B-7AE4BA18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9DC"/>
    <w:rPr>
      <w:rFonts w:ascii="Times New Roman" w:eastAsia="Times New Roman" w:hAnsi="Times New Roman" w:cs="Times New Roman"/>
      <w:sz w:val="24"/>
      <w:szCs w:val="20"/>
      <w:lang w:val="en-US"/>
    </w:rPr>
  </w:style>
  <w:style w:type="paragraph" w:styleId="Ttulo1">
    <w:name w:val="heading 1"/>
    <w:basedOn w:val="Normal"/>
    <w:next w:val="Normal"/>
    <w:link w:val="Ttulo1Car"/>
    <w:uiPriority w:val="9"/>
    <w:qFormat/>
    <w:rsid w:val="00302828"/>
    <w:pPr>
      <w:keepNext/>
      <w:keepLines/>
      <w:numPr>
        <w:numId w:val="16"/>
      </w:numPr>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02828"/>
    <w:pPr>
      <w:keepNext/>
      <w:keepLines/>
      <w:numPr>
        <w:ilvl w:val="1"/>
        <w:numId w:val="16"/>
      </w:numPr>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02828"/>
    <w:pPr>
      <w:keepNext/>
      <w:keepLines/>
      <w:numPr>
        <w:ilvl w:val="2"/>
        <w:numId w:val="16"/>
      </w:numPr>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ar"/>
    <w:uiPriority w:val="9"/>
    <w:semiHidden/>
    <w:unhideWhenUsed/>
    <w:qFormat/>
    <w:rsid w:val="00302828"/>
    <w:pPr>
      <w:keepNext/>
      <w:keepLines/>
      <w:numPr>
        <w:ilvl w:val="3"/>
        <w:numId w:val="16"/>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302828"/>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302828"/>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302828"/>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302828"/>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302828"/>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459DC"/>
    <w:pPr>
      <w:tabs>
        <w:tab w:val="center" w:pos="4320"/>
        <w:tab w:val="right" w:pos="8640"/>
      </w:tabs>
    </w:pPr>
  </w:style>
  <w:style w:type="character" w:customStyle="1" w:styleId="EncabezadoCar">
    <w:name w:val="Encabezado Car"/>
    <w:basedOn w:val="Fuentedeprrafopredeter"/>
    <w:link w:val="Encabezado"/>
    <w:uiPriority w:val="99"/>
    <w:rsid w:val="00F459DC"/>
    <w:rPr>
      <w:rFonts w:ascii="Times New Roman" w:eastAsia="Times New Roman" w:hAnsi="Times New Roman" w:cs="Times New Roman"/>
      <w:sz w:val="24"/>
      <w:szCs w:val="20"/>
      <w:lang w:val="en-US"/>
    </w:rPr>
  </w:style>
  <w:style w:type="paragraph" w:customStyle="1" w:styleId="ParagraphCar">
    <w:name w:val="Paragraph Car"/>
    <w:basedOn w:val="Normal"/>
    <w:link w:val="ParagraphCarCar"/>
    <w:rsid w:val="00F459DC"/>
    <w:pPr>
      <w:tabs>
        <w:tab w:val="num" w:pos="360"/>
        <w:tab w:val="num" w:pos="720"/>
      </w:tabs>
      <w:spacing w:before="120" w:after="120"/>
      <w:ind w:left="720" w:hanging="720"/>
      <w:jc w:val="both"/>
      <w:outlineLvl w:val="1"/>
    </w:pPr>
    <w:rPr>
      <w:lang w:val="es-ES_tradnl"/>
    </w:rPr>
  </w:style>
  <w:style w:type="character" w:customStyle="1" w:styleId="ParagraphCarCar">
    <w:name w:val="Paragraph Car Car"/>
    <w:basedOn w:val="Fuentedeprrafopredeter"/>
    <w:link w:val="ParagraphCar"/>
    <w:rsid w:val="00F459DC"/>
    <w:rPr>
      <w:rFonts w:ascii="Times New Roman" w:eastAsia="Times New Roman" w:hAnsi="Times New Roman" w:cs="Times New Roman"/>
      <w:sz w:val="24"/>
      <w:szCs w:val="20"/>
      <w:lang w:val="es-ES_tradnl"/>
    </w:rPr>
  </w:style>
  <w:style w:type="paragraph" w:customStyle="1" w:styleId="subpar">
    <w:name w:val="subpar"/>
    <w:basedOn w:val="Sangra3detindependiente"/>
    <w:rsid w:val="00F459DC"/>
    <w:pPr>
      <w:tabs>
        <w:tab w:val="num" w:pos="1152"/>
        <w:tab w:val="num" w:pos="1283"/>
      </w:tabs>
      <w:spacing w:before="120"/>
      <w:ind w:left="1152" w:hanging="432"/>
      <w:jc w:val="both"/>
      <w:outlineLvl w:val="2"/>
    </w:pPr>
    <w:rPr>
      <w:sz w:val="24"/>
      <w:szCs w:val="20"/>
      <w:lang w:val="es-ES_tradnl"/>
    </w:rPr>
  </w:style>
  <w:style w:type="paragraph" w:styleId="Prrafodelista">
    <w:name w:val="List Paragraph"/>
    <w:basedOn w:val="Normal"/>
    <w:uiPriority w:val="34"/>
    <w:qFormat/>
    <w:rsid w:val="00F459DC"/>
    <w:pPr>
      <w:ind w:left="708"/>
    </w:pPr>
  </w:style>
  <w:style w:type="paragraph" w:styleId="Sangradetextonormal">
    <w:name w:val="Body Text Indent"/>
    <w:basedOn w:val="Normal"/>
    <w:link w:val="SangradetextonormalCar"/>
    <w:uiPriority w:val="99"/>
    <w:semiHidden/>
    <w:unhideWhenUsed/>
    <w:rsid w:val="00F459DC"/>
    <w:pPr>
      <w:spacing w:after="120"/>
      <w:ind w:left="283"/>
    </w:pPr>
  </w:style>
  <w:style w:type="character" w:customStyle="1" w:styleId="SangradetextonormalCar">
    <w:name w:val="Sangría de texto normal Car"/>
    <w:basedOn w:val="Fuentedeprrafopredeter"/>
    <w:link w:val="Sangradetextonormal"/>
    <w:uiPriority w:val="99"/>
    <w:semiHidden/>
    <w:rsid w:val="00F459DC"/>
    <w:rPr>
      <w:rFonts w:ascii="Times New Roman" w:eastAsia="Times New Roman" w:hAnsi="Times New Roman" w:cs="Times New Roman"/>
      <w:sz w:val="24"/>
      <w:szCs w:val="20"/>
      <w:lang w:val="en-US"/>
    </w:rPr>
  </w:style>
  <w:style w:type="paragraph" w:styleId="Sangra3detindependiente">
    <w:name w:val="Body Text Indent 3"/>
    <w:basedOn w:val="Normal"/>
    <w:link w:val="Sangra3detindependienteCar"/>
    <w:uiPriority w:val="99"/>
    <w:semiHidden/>
    <w:unhideWhenUsed/>
    <w:rsid w:val="00F459DC"/>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F459DC"/>
    <w:rPr>
      <w:rFonts w:ascii="Times New Roman" w:eastAsia="Times New Roman" w:hAnsi="Times New Roman" w:cs="Times New Roman"/>
      <w:sz w:val="16"/>
      <w:szCs w:val="16"/>
      <w:lang w:val="en-US"/>
    </w:rPr>
  </w:style>
  <w:style w:type="paragraph" w:styleId="Textodeglobo">
    <w:name w:val="Balloon Text"/>
    <w:basedOn w:val="Normal"/>
    <w:link w:val="TextodegloboCar"/>
    <w:uiPriority w:val="99"/>
    <w:semiHidden/>
    <w:unhideWhenUsed/>
    <w:rsid w:val="00F459DC"/>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9DC"/>
    <w:rPr>
      <w:rFonts w:ascii="Tahoma" w:eastAsia="Times New Roman" w:hAnsi="Tahoma" w:cs="Tahoma"/>
      <w:sz w:val="16"/>
      <w:szCs w:val="16"/>
      <w:lang w:val="en-US"/>
    </w:rPr>
  </w:style>
  <w:style w:type="paragraph" w:styleId="Textonotapie">
    <w:name w:val="footnote text"/>
    <w:basedOn w:val="Normal"/>
    <w:link w:val="TextonotapieCar"/>
    <w:rsid w:val="00FA1B2D"/>
    <w:pPr>
      <w:keepNext/>
      <w:keepLines/>
      <w:suppressAutoHyphens/>
      <w:autoSpaceDN w:val="0"/>
      <w:spacing w:after="120"/>
      <w:ind w:left="288" w:hanging="288"/>
      <w:jc w:val="both"/>
      <w:textAlignment w:val="baseline"/>
    </w:pPr>
    <w:rPr>
      <w:spacing w:val="-3"/>
      <w:sz w:val="20"/>
    </w:rPr>
  </w:style>
  <w:style w:type="character" w:customStyle="1" w:styleId="TextonotapieCar">
    <w:name w:val="Texto nota pie Car"/>
    <w:basedOn w:val="Fuentedeprrafopredeter"/>
    <w:link w:val="Textonotapie"/>
    <w:rsid w:val="00FA1B2D"/>
    <w:rPr>
      <w:rFonts w:ascii="Times New Roman" w:eastAsia="Times New Roman" w:hAnsi="Times New Roman" w:cs="Times New Roman"/>
      <w:spacing w:val="-3"/>
      <w:sz w:val="20"/>
      <w:szCs w:val="20"/>
      <w:lang w:val="en-US"/>
    </w:rPr>
  </w:style>
  <w:style w:type="character" w:styleId="Refdenotaalpie">
    <w:name w:val="footnote reference"/>
    <w:rsid w:val="00FA1B2D"/>
    <w:rPr>
      <w:rFonts w:cs="Times New Roman"/>
      <w:position w:val="0"/>
      <w:vertAlign w:val="superscript"/>
    </w:rPr>
  </w:style>
  <w:style w:type="character" w:styleId="Refdecomentario">
    <w:name w:val="annotation reference"/>
    <w:basedOn w:val="Fuentedeprrafopredeter"/>
    <w:uiPriority w:val="99"/>
    <w:semiHidden/>
    <w:unhideWhenUsed/>
    <w:rsid w:val="00BA7242"/>
    <w:rPr>
      <w:sz w:val="16"/>
      <w:szCs w:val="16"/>
    </w:rPr>
  </w:style>
  <w:style w:type="paragraph" w:styleId="Textocomentario">
    <w:name w:val="annotation text"/>
    <w:basedOn w:val="Normal"/>
    <w:link w:val="TextocomentarioCar"/>
    <w:uiPriority w:val="99"/>
    <w:semiHidden/>
    <w:unhideWhenUsed/>
    <w:rsid w:val="00BA7242"/>
    <w:rPr>
      <w:sz w:val="20"/>
    </w:rPr>
  </w:style>
  <w:style w:type="character" w:customStyle="1" w:styleId="TextocomentarioCar">
    <w:name w:val="Texto comentario Car"/>
    <w:basedOn w:val="Fuentedeprrafopredeter"/>
    <w:link w:val="Textocomentario"/>
    <w:uiPriority w:val="99"/>
    <w:semiHidden/>
    <w:rsid w:val="00BA7242"/>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BA7242"/>
    <w:rPr>
      <w:b/>
      <w:bCs/>
    </w:rPr>
  </w:style>
  <w:style w:type="character" w:customStyle="1" w:styleId="AsuntodelcomentarioCar">
    <w:name w:val="Asunto del comentario Car"/>
    <w:basedOn w:val="TextocomentarioCar"/>
    <w:link w:val="Asuntodelcomentario"/>
    <w:uiPriority w:val="99"/>
    <w:semiHidden/>
    <w:rsid w:val="00BA7242"/>
    <w:rPr>
      <w:rFonts w:ascii="Times New Roman" w:eastAsia="Times New Roman" w:hAnsi="Times New Roman" w:cs="Times New Roman"/>
      <w:b/>
      <w:bCs/>
      <w:sz w:val="20"/>
      <w:szCs w:val="20"/>
      <w:lang w:val="en-US"/>
    </w:rPr>
  </w:style>
  <w:style w:type="paragraph" w:styleId="Revisin">
    <w:name w:val="Revision"/>
    <w:hidden/>
    <w:uiPriority w:val="99"/>
    <w:semiHidden/>
    <w:rsid w:val="00CC3639"/>
    <w:rPr>
      <w:rFonts w:ascii="Times New Roman" w:eastAsia="Times New Roman" w:hAnsi="Times New Roman" w:cs="Times New Roman"/>
      <w:sz w:val="24"/>
      <w:szCs w:val="20"/>
      <w:lang w:val="en-US"/>
    </w:rPr>
  </w:style>
  <w:style w:type="character" w:customStyle="1" w:styleId="Ttulo1Car">
    <w:name w:val="Título 1 Car"/>
    <w:basedOn w:val="Fuentedeprrafopredeter"/>
    <w:link w:val="Ttulo1"/>
    <w:uiPriority w:val="9"/>
    <w:rsid w:val="00302828"/>
    <w:rPr>
      <w:rFonts w:asciiTheme="majorHAnsi" w:eastAsiaTheme="majorEastAsia" w:hAnsiTheme="majorHAnsi" w:cstheme="majorBidi"/>
      <w:color w:val="365F91" w:themeColor="accent1" w:themeShade="BF"/>
      <w:sz w:val="32"/>
      <w:szCs w:val="32"/>
      <w:lang w:val="en-US"/>
    </w:rPr>
  </w:style>
  <w:style w:type="character" w:customStyle="1" w:styleId="Ttulo2Car">
    <w:name w:val="Título 2 Car"/>
    <w:basedOn w:val="Fuentedeprrafopredeter"/>
    <w:link w:val="Ttulo2"/>
    <w:uiPriority w:val="9"/>
    <w:rsid w:val="00302828"/>
    <w:rPr>
      <w:rFonts w:asciiTheme="majorHAnsi" w:eastAsiaTheme="majorEastAsia" w:hAnsiTheme="majorHAnsi" w:cstheme="majorBidi"/>
      <w:color w:val="365F91" w:themeColor="accent1" w:themeShade="BF"/>
      <w:sz w:val="26"/>
      <w:szCs w:val="26"/>
      <w:lang w:val="en-US"/>
    </w:rPr>
  </w:style>
  <w:style w:type="character" w:customStyle="1" w:styleId="Ttulo3Car">
    <w:name w:val="Título 3 Car"/>
    <w:basedOn w:val="Fuentedeprrafopredeter"/>
    <w:link w:val="Ttulo3"/>
    <w:uiPriority w:val="9"/>
    <w:semiHidden/>
    <w:rsid w:val="00302828"/>
    <w:rPr>
      <w:rFonts w:asciiTheme="majorHAnsi" w:eastAsiaTheme="majorEastAsia" w:hAnsiTheme="majorHAnsi" w:cstheme="majorBidi"/>
      <w:color w:val="243F60" w:themeColor="accent1" w:themeShade="7F"/>
      <w:sz w:val="24"/>
      <w:szCs w:val="24"/>
      <w:lang w:val="en-US"/>
    </w:rPr>
  </w:style>
  <w:style w:type="character" w:customStyle="1" w:styleId="Ttulo4Car">
    <w:name w:val="Título 4 Car"/>
    <w:basedOn w:val="Fuentedeprrafopredeter"/>
    <w:link w:val="Ttulo4"/>
    <w:uiPriority w:val="9"/>
    <w:semiHidden/>
    <w:rsid w:val="00302828"/>
    <w:rPr>
      <w:rFonts w:asciiTheme="majorHAnsi" w:eastAsiaTheme="majorEastAsia" w:hAnsiTheme="majorHAnsi" w:cstheme="majorBidi"/>
      <w:i/>
      <w:iCs/>
      <w:color w:val="365F91" w:themeColor="accent1" w:themeShade="BF"/>
      <w:sz w:val="24"/>
      <w:szCs w:val="20"/>
      <w:lang w:val="en-US"/>
    </w:rPr>
  </w:style>
  <w:style w:type="character" w:customStyle="1" w:styleId="Ttulo5Car">
    <w:name w:val="Título 5 Car"/>
    <w:basedOn w:val="Fuentedeprrafopredeter"/>
    <w:link w:val="Ttulo5"/>
    <w:uiPriority w:val="9"/>
    <w:semiHidden/>
    <w:rsid w:val="00302828"/>
    <w:rPr>
      <w:rFonts w:asciiTheme="majorHAnsi" w:eastAsiaTheme="majorEastAsia" w:hAnsiTheme="majorHAnsi" w:cstheme="majorBidi"/>
      <w:color w:val="365F91" w:themeColor="accent1" w:themeShade="BF"/>
      <w:sz w:val="24"/>
      <w:szCs w:val="20"/>
      <w:lang w:val="en-US"/>
    </w:rPr>
  </w:style>
  <w:style w:type="character" w:customStyle="1" w:styleId="Ttulo6Car">
    <w:name w:val="Título 6 Car"/>
    <w:basedOn w:val="Fuentedeprrafopredeter"/>
    <w:link w:val="Ttulo6"/>
    <w:uiPriority w:val="9"/>
    <w:semiHidden/>
    <w:rsid w:val="00302828"/>
    <w:rPr>
      <w:rFonts w:asciiTheme="majorHAnsi" w:eastAsiaTheme="majorEastAsia" w:hAnsiTheme="majorHAnsi" w:cstheme="majorBidi"/>
      <w:color w:val="243F60" w:themeColor="accent1" w:themeShade="7F"/>
      <w:sz w:val="24"/>
      <w:szCs w:val="20"/>
      <w:lang w:val="en-US"/>
    </w:rPr>
  </w:style>
  <w:style w:type="character" w:customStyle="1" w:styleId="Ttulo7Car">
    <w:name w:val="Título 7 Car"/>
    <w:basedOn w:val="Fuentedeprrafopredeter"/>
    <w:link w:val="Ttulo7"/>
    <w:uiPriority w:val="9"/>
    <w:semiHidden/>
    <w:rsid w:val="00302828"/>
    <w:rPr>
      <w:rFonts w:asciiTheme="majorHAnsi" w:eastAsiaTheme="majorEastAsia" w:hAnsiTheme="majorHAnsi" w:cstheme="majorBidi"/>
      <w:i/>
      <w:iCs/>
      <w:color w:val="243F60" w:themeColor="accent1" w:themeShade="7F"/>
      <w:sz w:val="24"/>
      <w:szCs w:val="20"/>
      <w:lang w:val="en-US"/>
    </w:rPr>
  </w:style>
  <w:style w:type="character" w:customStyle="1" w:styleId="Ttulo8Car">
    <w:name w:val="Título 8 Car"/>
    <w:basedOn w:val="Fuentedeprrafopredeter"/>
    <w:link w:val="Ttulo8"/>
    <w:uiPriority w:val="9"/>
    <w:semiHidden/>
    <w:rsid w:val="00302828"/>
    <w:rPr>
      <w:rFonts w:asciiTheme="majorHAnsi" w:eastAsiaTheme="majorEastAsia" w:hAnsiTheme="majorHAnsi" w:cstheme="majorBidi"/>
      <w:color w:val="272727" w:themeColor="text1" w:themeTint="D8"/>
      <w:sz w:val="21"/>
      <w:szCs w:val="21"/>
      <w:lang w:val="en-US"/>
    </w:rPr>
  </w:style>
  <w:style w:type="character" w:customStyle="1" w:styleId="Ttulo9Car">
    <w:name w:val="Título 9 Car"/>
    <w:basedOn w:val="Fuentedeprrafopredeter"/>
    <w:link w:val="Ttulo9"/>
    <w:uiPriority w:val="9"/>
    <w:semiHidden/>
    <w:rsid w:val="00302828"/>
    <w:rPr>
      <w:rFonts w:asciiTheme="majorHAnsi" w:eastAsiaTheme="majorEastAsia" w:hAnsiTheme="majorHAnsi" w:cstheme="majorBidi"/>
      <w:i/>
      <w:iCs/>
      <w:color w:val="272727" w:themeColor="text1" w:themeTint="D8"/>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213CF-B859-4A50-801C-A54C7E4C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1080</Words>
  <Characters>5942</Characters>
  <Application>Microsoft Office Word</Application>
  <DocSecurity>4</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aferrari</dc:creator>
  <cp:lastModifiedBy>Agustin Pedrozo</cp:lastModifiedBy>
  <cp:revision>2</cp:revision>
  <dcterms:created xsi:type="dcterms:W3CDTF">2019-09-26T16:16:00Z</dcterms:created>
  <dcterms:modified xsi:type="dcterms:W3CDTF">2019-09-26T16:16:00Z</dcterms:modified>
</cp:coreProperties>
</file>